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124B" w14:textId="77777777" w:rsidR="00A62912" w:rsidRPr="008124F6" w:rsidRDefault="00F17406">
      <w:pPr>
        <w:pStyle w:val="BodyText"/>
        <w:ind w:left="103"/>
        <w:rPr>
          <w:color w:val="0D1B52"/>
          <w:sz w:val="20"/>
          <w:szCs w:val="20"/>
        </w:rPr>
      </w:pPr>
      <w:r w:rsidRPr="008124F6">
        <w:rPr>
          <w:noProof/>
          <w:color w:val="0D1B52"/>
          <w:sz w:val="20"/>
          <w:szCs w:val="20"/>
          <w:lang w:bidi="ar-SA"/>
        </w:rPr>
        <w:drawing>
          <wp:inline distT="0" distB="0" distL="0" distR="0" wp14:anchorId="057F2F8A" wp14:editId="7B4F780D">
            <wp:extent cx="5735141" cy="5303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35141" cy="530351"/>
                    </a:xfrm>
                    <a:prstGeom prst="rect">
                      <a:avLst/>
                    </a:prstGeom>
                  </pic:spPr>
                </pic:pic>
              </a:graphicData>
            </a:graphic>
          </wp:inline>
        </w:drawing>
      </w:r>
    </w:p>
    <w:p w14:paraId="6565B41D" w14:textId="77777777" w:rsidR="00A62912" w:rsidRPr="008124F6" w:rsidRDefault="00A62912">
      <w:pPr>
        <w:pStyle w:val="BodyText"/>
        <w:rPr>
          <w:color w:val="0D1B52"/>
          <w:sz w:val="20"/>
          <w:szCs w:val="20"/>
        </w:rPr>
      </w:pPr>
    </w:p>
    <w:p w14:paraId="09BBB9D2" w14:textId="77777777" w:rsidR="00A62912" w:rsidRPr="008124F6" w:rsidRDefault="00A62912">
      <w:pPr>
        <w:pStyle w:val="BodyText"/>
        <w:rPr>
          <w:color w:val="0D1B52"/>
          <w:sz w:val="20"/>
          <w:szCs w:val="20"/>
        </w:rPr>
      </w:pPr>
    </w:p>
    <w:p w14:paraId="01D45561" w14:textId="77777777" w:rsidR="00A62912" w:rsidRPr="008124F6" w:rsidRDefault="00A62912">
      <w:pPr>
        <w:pStyle w:val="BodyText"/>
        <w:spacing w:before="1"/>
        <w:rPr>
          <w:color w:val="0D1B52"/>
          <w:sz w:val="20"/>
          <w:szCs w:val="20"/>
        </w:rPr>
      </w:pPr>
    </w:p>
    <w:tbl>
      <w:tblPr>
        <w:tblW w:w="9461" w:type="dxa"/>
        <w:tblInd w:w="1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96"/>
        <w:gridCol w:w="7465"/>
      </w:tblGrid>
      <w:tr w:rsidR="008124F6" w:rsidRPr="008124F6" w14:paraId="4728B79C" w14:textId="77777777" w:rsidTr="00086FEC">
        <w:trPr>
          <w:trHeight w:val="357"/>
        </w:trPr>
        <w:tc>
          <w:tcPr>
            <w:tcW w:w="1996" w:type="dxa"/>
            <w:tcBorders>
              <w:top w:val="nil"/>
              <w:left w:val="nil"/>
              <w:bottom w:val="nil"/>
            </w:tcBorders>
            <w:shd w:val="clear" w:color="auto" w:fill="0D1B52"/>
          </w:tcPr>
          <w:p w14:paraId="49DC2488" w14:textId="77777777" w:rsidR="00A62912" w:rsidRPr="008124F6" w:rsidRDefault="00F17406">
            <w:pPr>
              <w:pStyle w:val="TableParagraph"/>
              <w:spacing w:before="53"/>
              <w:ind w:left="62" w:firstLine="0"/>
              <w:rPr>
                <w:b/>
                <w:color w:val="FFFFFF" w:themeColor="background1"/>
                <w:sz w:val="20"/>
                <w:szCs w:val="20"/>
              </w:rPr>
            </w:pPr>
            <w:r w:rsidRPr="008124F6">
              <w:rPr>
                <w:b/>
                <w:color w:val="FFFFFF" w:themeColor="background1"/>
                <w:sz w:val="20"/>
                <w:szCs w:val="20"/>
              </w:rPr>
              <w:t>Job Title</w:t>
            </w:r>
          </w:p>
        </w:tc>
        <w:tc>
          <w:tcPr>
            <w:tcW w:w="7465" w:type="dxa"/>
            <w:tcBorders>
              <w:top w:val="nil"/>
              <w:bottom w:val="nil"/>
              <w:right w:val="nil"/>
            </w:tcBorders>
            <w:shd w:val="clear" w:color="auto" w:fill="0D1B52"/>
          </w:tcPr>
          <w:p w14:paraId="1D725B63" w14:textId="77777777" w:rsidR="00A62912" w:rsidRPr="008124F6" w:rsidRDefault="00F17406">
            <w:pPr>
              <w:pStyle w:val="TableParagraph"/>
              <w:spacing w:before="53"/>
              <w:ind w:left="57" w:firstLine="0"/>
              <w:rPr>
                <w:b/>
                <w:color w:val="FFFFFF" w:themeColor="background1"/>
                <w:sz w:val="20"/>
                <w:szCs w:val="20"/>
              </w:rPr>
            </w:pPr>
            <w:r w:rsidRPr="008124F6">
              <w:rPr>
                <w:b/>
                <w:color w:val="FFFFFF" w:themeColor="background1"/>
                <w:sz w:val="20"/>
                <w:szCs w:val="20"/>
              </w:rPr>
              <w:t>International Content Production Officer</w:t>
            </w:r>
          </w:p>
        </w:tc>
      </w:tr>
      <w:tr w:rsidR="008124F6" w:rsidRPr="00086FEC" w14:paraId="3E35D229" w14:textId="77777777" w:rsidTr="00086FEC">
        <w:trPr>
          <w:trHeight w:val="1010"/>
        </w:trPr>
        <w:tc>
          <w:tcPr>
            <w:tcW w:w="1996" w:type="dxa"/>
            <w:tcBorders>
              <w:top w:val="single" w:sz="4" w:space="0" w:color="0D1B52"/>
              <w:left w:val="single" w:sz="4" w:space="0" w:color="0D1B52"/>
              <w:bottom w:val="single" w:sz="4" w:space="0" w:color="0D1B52"/>
              <w:right w:val="single" w:sz="4" w:space="0" w:color="0D1B52"/>
            </w:tcBorders>
            <w:shd w:val="clear" w:color="auto" w:fill="FFCC31"/>
          </w:tcPr>
          <w:p w14:paraId="0018C2ED" w14:textId="77777777" w:rsidR="00A62912" w:rsidRPr="00086FEC" w:rsidRDefault="00F17406" w:rsidP="00086FEC">
            <w:pPr>
              <w:pStyle w:val="TableParagraph"/>
              <w:spacing w:before="47"/>
              <w:ind w:left="57" w:firstLine="0"/>
              <w:rPr>
                <w:b/>
                <w:color w:val="0D1B52"/>
                <w:sz w:val="20"/>
                <w:szCs w:val="20"/>
              </w:rPr>
            </w:pPr>
            <w:r w:rsidRPr="00086FEC">
              <w:rPr>
                <w:b/>
                <w:color w:val="0D1B52"/>
                <w:sz w:val="20"/>
                <w:szCs w:val="20"/>
              </w:rPr>
              <w:t>Objective</w:t>
            </w:r>
          </w:p>
        </w:tc>
        <w:tc>
          <w:tcPr>
            <w:tcW w:w="7465" w:type="dxa"/>
            <w:tcBorders>
              <w:top w:val="single" w:sz="4" w:space="0" w:color="0D1B52"/>
              <w:left w:val="single" w:sz="4" w:space="0" w:color="0D1B52"/>
              <w:bottom w:val="single" w:sz="4" w:space="0" w:color="0D1B52"/>
              <w:right w:val="single" w:sz="4" w:space="0" w:color="0D1B52"/>
            </w:tcBorders>
          </w:tcPr>
          <w:p w14:paraId="50FABD1D" w14:textId="77777777" w:rsidR="00A62912" w:rsidRPr="00086FEC" w:rsidRDefault="00F17406" w:rsidP="00086FEC">
            <w:pPr>
              <w:pStyle w:val="TableParagraph"/>
              <w:spacing w:before="90"/>
              <w:ind w:left="57" w:firstLine="0"/>
              <w:rPr>
                <w:color w:val="0D1B52"/>
                <w:sz w:val="20"/>
                <w:szCs w:val="20"/>
              </w:rPr>
            </w:pPr>
            <w:r w:rsidRPr="00086FEC">
              <w:rPr>
                <w:color w:val="0D1B52"/>
                <w:sz w:val="20"/>
                <w:szCs w:val="20"/>
              </w:rPr>
              <w:t>To create accurate and engaging content to promote The School of St Jude across multiple channels. Increase awareness of The School of St Jude brand, resulting in an increased website and social media traffic and actions, newsletter subscriptions, and media activity.</w:t>
            </w:r>
          </w:p>
        </w:tc>
      </w:tr>
      <w:tr w:rsidR="008124F6" w:rsidRPr="00086FEC" w14:paraId="412243A3" w14:textId="77777777" w:rsidTr="00086FEC">
        <w:trPr>
          <w:trHeight w:val="386"/>
        </w:trPr>
        <w:tc>
          <w:tcPr>
            <w:tcW w:w="1996" w:type="dxa"/>
            <w:tcBorders>
              <w:top w:val="single" w:sz="4" w:space="0" w:color="0D1B52"/>
              <w:left w:val="single" w:sz="4" w:space="0" w:color="0D1B52"/>
              <w:bottom w:val="single" w:sz="4" w:space="0" w:color="0D1B52"/>
              <w:right w:val="single" w:sz="4" w:space="0" w:color="0D1B52"/>
            </w:tcBorders>
            <w:shd w:val="clear" w:color="auto" w:fill="FFCC31"/>
          </w:tcPr>
          <w:p w14:paraId="31CC4118" w14:textId="77777777" w:rsidR="00A62912" w:rsidRPr="00086FEC" w:rsidRDefault="00F17406" w:rsidP="00086FEC">
            <w:pPr>
              <w:pStyle w:val="TableParagraph"/>
              <w:spacing w:before="52"/>
              <w:ind w:left="57" w:firstLine="0"/>
              <w:rPr>
                <w:b/>
                <w:color w:val="0D1B52"/>
                <w:sz w:val="20"/>
                <w:szCs w:val="20"/>
              </w:rPr>
            </w:pPr>
            <w:r w:rsidRPr="00086FEC">
              <w:rPr>
                <w:b/>
                <w:color w:val="0D1B52"/>
                <w:sz w:val="20"/>
                <w:szCs w:val="20"/>
              </w:rPr>
              <w:t>Reporting To</w:t>
            </w:r>
          </w:p>
        </w:tc>
        <w:tc>
          <w:tcPr>
            <w:tcW w:w="7465" w:type="dxa"/>
            <w:tcBorders>
              <w:top w:val="single" w:sz="4" w:space="0" w:color="0D1B52"/>
              <w:left w:val="single" w:sz="4" w:space="0" w:color="0D1B52"/>
              <w:bottom w:val="single" w:sz="4" w:space="0" w:color="0D1B52"/>
              <w:right w:val="single" w:sz="4" w:space="0" w:color="0D1B52"/>
            </w:tcBorders>
          </w:tcPr>
          <w:p w14:paraId="03E9F32A" w14:textId="607EDF53" w:rsidR="00A62912" w:rsidRPr="00086FEC" w:rsidRDefault="008124F6" w:rsidP="00086FEC">
            <w:pPr>
              <w:pStyle w:val="TableParagraph"/>
              <w:spacing w:before="95"/>
              <w:ind w:left="57" w:firstLine="0"/>
              <w:rPr>
                <w:color w:val="0D1B52"/>
                <w:sz w:val="20"/>
                <w:szCs w:val="20"/>
              </w:rPr>
            </w:pPr>
            <w:r w:rsidRPr="00086FEC">
              <w:rPr>
                <w:color w:val="0D1B52"/>
                <w:sz w:val="20"/>
                <w:szCs w:val="20"/>
              </w:rPr>
              <w:t xml:space="preserve">Head of </w:t>
            </w:r>
            <w:r w:rsidR="00192FC9" w:rsidRPr="00086FEC">
              <w:rPr>
                <w:color w:val="0D1B52"/>
                <w:sz w:val="20"/>
                <w:szCs w:val="20"/>
              </w:rPr>
              <w:t xml:space="preserve">Department - </w:t>
            </w:r>
            <w:r w:rsidRPr="00086FEC">
              <w:rPr>
                <w:color w:val="0D1B52"/>
                <w:sz w:val="20"/>
                <w:szCs w:val="20"/>
              </w:rPr>
              <w:t>Marketing</w:t>
            </w:r>
          </w:p>
        </w:tc>
      </w:tr>
      <w:tr w:rsidR="008124F6" w:rsidRPr="00086FEC" w14:paraId="4FEEB298" w14:textId="77777777" w:rsidTr="00086FEC">
        <w:trPr>
          <w:trHeight w:val="386"/>
        </w:trPr>
        <w:tc>
          <w:tcPr>
            <w:tcW w:w="1996" w:type="dxa"/>
            <w:tcBorders>
              <w:top w:val="single" w:sz="4" w:space="0" w:color="0D1B52"/>
              <w:left w:val="single" w:sz="4" w:space="0" w:color="0D1B52"/>
              <w:bottom w:val="single" w:sz="4" w:space="0" w:color="0D1B52"/>
              <w:right w:val="single" w:sz="4" w:space="0" w:color="0D1B52"/>
            </w:tcBorders>
            <w:shd w:val="clear" w:color="auto" w:fill="FFCC31"/>
          </w:tcPr>
          <w:p w14:paraId="5A899297" w14:textId="77777777" w:rsidR="00A62912" w:rsidRPr="00086FEC" w:rsidRDefault="00F17406" w:rsidP="00086FEC">
            <w:pPr>
              <w:pStyle w:val="TableParagraph"/>
              <w:spacing w:before="52"/>
              <w:ind w:left="57" w:firstLine="0"/>
              <w:rPr>
                <w:b/>
                <w:color w:val="0D1B52"/>
                <w:sz w:val="20"/>
                <w:szCs w:val="20"/>
              </w:rPr>
            </w:pPr>
            <w:r w:rsidRPr="00086FEC">
              <w:rPr>
                <w:b/>
                <w:color w:val="0D1B52"/>
                <w:sz w:val="20"/>
                <w:szCs w:val="20"/>
              </w:rPr>
              <w:t>Location</w:t>
            </w:r>
          </w:p>
        </w:tc>
        <w:tc>
          <w:tcPr>
            <w:tcW w:w="7465" w:type="dxa"/>
            <w:tcBorders>
              <w:top w:val="single" w:sz="4" w:space="0" w:color="0D1B52"/>
              <w:left w:val="single" w:sz="4" w:space="0" w:color="0D1B52"/>
              <w:bottom w:val="single" w:sz="4" w:space="0" w:color="0D1B52"/>
              <w:right w:val="single" w:sz="4" w:space="0" w:color="0D1B52"/>
            </w:tcBorders>
          </w:tcPr>
          <w:p w14:paraId="6AC9848B" w14:textId="511F300A" w:rsidR="00A62912" w:rsidRPr="00086FEC" w:rsidRDefault="00192FC9" w:rsidP="00086FEC">
            <w:pPr>
              <w:pStyle w:val="TableParagraph"/>
              <w:spacing w:before="95"/>
              <w:ind w:left="57" w:firstLine="0"/>
              <w:rPr>
                <w:color w:val="0D1B52"/>
                <w:sz w:val="20"/>
                <w:szCs w:val="20"/>
              </w:rPr>
            </w:pPr>
            <w:r w:rsidRPr="00086FEC">
              <w:rPr>
                <w:color w:val="0D1B52"/>
                <w:sz w:val="20"/>
                <w:szCs w:val="20"/>
              </w:rPr>
              <w:t xml:space="preserve">Business Office, </w:t>
            </w:r>
            <w:proofErr w:type="spellStart"/>
            <w:r w:rsidR="00F17406" w:rsidRPr="00086FEC">
              <w:rPr>
                <w:color w:val="0D1B52"/>
                <w:sz w:val="20"/>
                <w:szCs w:val="20"/>
              </w:rPr>
              <w:t>Sisia</w:t>
            </w:r>
            <w:proofErr w:type="spellEnd"/>
            <w:r w:rsidR="00F17406" w:rsidRPr="00086FEC">
              <w:rPr>
                <w:color w:val="0D1B52"/>
                <w:sz w:val="20"/>
                <w:szCs w:val="20"/>
              </w:rPr>
              <w:t xml:space="preserve"> Campus, </w:t>
            </w:r>
            <w:proofErr w:type="spellStart"/>
            <w:r w:rsidR="00F17406" w:rsidRPr="00086FEC">
              <w:rPr>
                <w:color w:val="0D1B52"/>
                <w:sz w:val="20"/>
                <w:szCs w:val="20"/>
              </w:rPr>
              <w:t>Moshono</w:t>
            </w:r>
            <w:proofErr w:type="spellEnd"/>
            <w:r w:rsidR="00F17406" w:rsidRPr="00086FEC">
              <w:rPr>
                <w:color w:val="0D1B52"/>
                <w:sz w:val="20"/>
                <w:szCs w:val="20"/>
              </w:rPr>
              <w:t xml:space="preserve">, Arusha, </w:t>
            </w:r>
            <w:r w:rsidR="009A672F" w:rsidRPr="00086FEC">
              <w:rPr>
                <w:color w:val="0D1B52"/>
                <w:sz w:val="20"/>
                <w:szCs w:val="20"/>
              </w:rPr>
              <w:t>Tanzania</w:t>
            </w:r>
          </w:p>
        </w:tc>
      </w:tr>
      <w:tr w:rsidR="008124F6" w:rsidRPr="00086FEC" w14:paraId="753B9347" w14:textId="77777777" w:rsidTr="00086FEC">
        <w:trPr>
          <w:trHeight w:val="631"/>
        </w:trPr>
        <w:tc>
          <w:tcPr>
            <w:tcW w:w="1996" w:type="dxa"/>
            <w:tcBorders>
              <w:top w:val="single" w:sz="4" w:space="0" w:color="0D1B52"/>
              <w:left w:val="single" w:sz="4" w:space="0" w:color="0D1B52"/>
              <w:bottom w:val="single" w:sz="4" w:space="0" w:color="0D1B52"/>
              <w:right w:val="single" w:sz="4" w:space="0" w:color="0D1B52"/>
            </w:tcBorders>
            <w:shd w:val="clear" w:color="auto" w:fill="FFCC31"/>
          </w:tcPr>
          <w:p w14:paraId="134652DA" w14:textId="77777777" w:rsidR="00A62912" w:rsidRPr="00086FEC" w:rsidRDefault="00F17406" w:rsidP="00086FEC">
            <w:pPr>
              <w:pStyle w:val="TableParagraph"/>
              <w:spacing w:before="50"/>
              <w:ind w:left="57" w:firstLine="0"/>
              <w:rPr>
                <w:b/>
                <w:color w:val="0D1B52"/>
                <w:sz w:val="20"/>
                <w:szCs w:val="20"/>
              </w:rPr>
            </w:pPr>
            <w:r w:rsidRPr="00086FEC">
              <w:rPr>
                <w:b/>
                <w:color w:val="0D1B52"/>
                <w:sz w:val="20"/>
                <w:szCs w:val="20"/>
              </w:rPr>
              <w:t xml:space="preserve">Working </w:t>
            </w:r>
            <w:r w:rsidRPr="00086FEC">
              <w:rPr>
                <w:b/>
                <w:color w:val="0D1B52"/>
                <w:w w:val="95"/>
                <w:sz w:val="20"/>
                <w:szCs w:val="20"/>
              </w:rPr>
              <w:t>Relationships</w:t>
            </w:r>
          </w:p>
        </w:tc>
        <w:tc>
          <w:tcPr>
            <w:tcW w:w="7465" w:type="dxa"/>
            <w:tcBorders>
              <w:top w:val="single" w:sz="4" w:space="0" w:color="0D1B52"/>
              <w:left w:val="single" w:sz="4" w:space="0" w:color="0D1B52"/>
              <w:bottom w:val="single" w:sz="4" w:space="0" w:color="0D1B52"/>
              <w:right w:val="single" w:sz="4" w:space="0" w:color="0D1B52"/>
            </w:tcBorders>
          </w:tcPr>
          <w:p w14:paraId="0BE542AD" w14:textId="509E7B26" w:rsidR="00A62912" w:rsidRPr="00086FEC" w:rsidRDefault="009A672F" w:rsidP="00086FEC">
            <w:pPr>
              <w:pStyle w:val="TableParagraph"/>
              <w:spacing w:before="93"/>
              <w:ind w:left="57" w:firstLine="0"/>
              <w:rPr>
                <w:color w:val="0D1B52"/>
                <w:sz w:val="20"/>
                <w:szCs w:val="20"/>
              </w:rPr>
            </w:pPr>
            <w:r w:rsidRPr="00086FEC">
              <w:rPr>
                <w:color w:val="0D1B52"/>
                <w:sz w:val="20"/>
                <w:szCs w:val="20"/>
              </w:rPr>
              <w:t>Business</w:t>
            </w:r>
            <w:r w:rsidR="00F17406" w:rsidRPr="00086FEC">
              <w:rPr>
                <w:color w:val="0D1B52"/>
                <w:sz w:val="20"/>
                <w:szCs w:val="20"/>
              </w:rPr>
              <w:t xml:space="preserve"> and Academic teams</w:t>
            </w:r>
          </w:p>
        </w:tc>
      </w:tr>
      <w:tr w:rsidR="008124F6" w:rsidRPr="00086FEC" w14:paraId="2B88FBD5" w14:textId="77777777" w:rsidTr="00086FEC">
        <w:trPr>
          <w:trHeight w:val="966"/>
        </w:trPr>
        <w:tc>
          <w:tcPr>
            <w:tcW w:w="1996" w:type="dxa"/>
            <w:vMerge w:val="restart"/>
            <w:tcBorders>
              <w:top w:val="single" w:sz="4" w:space="0" w:color="0D1B52"/>
              <w:left w:val="single" w:sz="4" w:space="0" w:color="0D1B52"/>
              <w:bottom w:val="single" w:sz="4" w:space="0" w:color="0D1B52"/>
              <w:right w:val="single" w:sz="4" w:space="0" w:color="0D1B52"/>
            </w:tcBorders>
            <w:shd w:val="clear" w:color="auto" w:fill="FFCC31"/>
          </w:tcPr>
          <w:p w14:paraId="098DFFFC" w14:textId="77777777" w:rsidR="00A62912" w:rsidRPr="00086FEC" w:rsidRDefault="00F17406" w:rsidP="00086FEC">
            <w:pPr>
              <w:pStyle w:val="TableParagraph"/>
              <w:spacing w:before="52"/>
              <w:ind w:left="57" w:right="237" w:firstLine="0"/>
              <w:rPr>
                <w:b/>
                <w:color w:val="0D1B52"/>
                <w:sz w:val="20"/>
                <w:szCs w:val="20"/>
              </w:rPr>
            </w:pPr>
            <w:r w:rsidRPr="00086FEC">
              <w:rPr>
                <w:b/>
                <w:color w:val="0D1B52"/>
                <w:sz w:val="20"/>
                <w:szCs w:val="20"/>
              </w:rPr>
              <w:t xml:space="preserve">Key </w:t>
            </w:r>
            <w:r w:rsidRPr="00086FEC">
              <w:rPr>
                <w:b/>
                <w:color w:val="0D1B52"/>
                <w:w w:val="95"/>
                <w:sz w:val="20"/>
                <w:szCs w:val="20"/>
              </w:rPr>
              <w:t>Responsibilities</w:t>
            </w:r>
          </w:p>
        </w:tc>
        <w:tc>
          <w:tcPr>
            <w:tcW w:w="7465" w:type="dxa"/>
            <w:tcBorders>
              <w:top w:val="single" w:sz="4" w:space="0" w:color="0D1B52"/>
              <w:left w:val="single" w:sz="4" w:space="0" w:color="0D1B52"/>
              <w:bottom w:val="single" w:sz="4" w:space="0" w:color="0D1B52"/>
              <w:right w:val="single" w:sz="4" w:space="0" w:color="0D1B52"/>
            </w:tcBorders>
          </w:tcPr>
          <w:p w14:paraId="27A21D52" w14:textId="77777777" w:rsidR="00A62912" w:rsidRPr="00086FEC" w:rsidRDefault="00F17406" w:rsidP="00086FEC">
            <w:pPr>
              <w:pStyle w:val="TableParagraph"/>
              <w:spacing w:before="52"/>
              <w:ind w:left="57" w:firstLine="0"/>
              <w:rPr>
                <w:b/>
                <w:color w:val="0D1B52"/>
                <w:sz w:val="20"/>
                <w:szCs w:val="20"/>
              </w:rPr>
            </w:pPr>
            <w:r w:rsidRPr="00086FEC">
              <w:rPr>
                <w:b/>
                <w:color w:val="0D1B52"/>
                <w:sz w:val="20"/>
                <w:szCs w:val="20"/>
              </w:rPr>
              <w:t>Planning</w:t>
            </w:r>
          </w:p>
          <w:p w14:paraId="114BA42A" w14:textId="4651AF78" w:rsidR="00A62912" w:rsidRPr="00086FEC" w:rsidRDefault="00F17406" w:rsidP="00086FEC">
            <w:pPr>
              <w:pStyle w:val="TableParagraph"/>
              <w:spacing w:before="3"/>
              <w:ind w:left="57" w:firstLine="0"/>
              <w:rPr>
                <w:color w:val="0D1B52"/>
                <w:sz w:val="20"/>
                <w:szCs w:val="20"/>
              </w:rPr>
            </w:pPr>
            <w:r w:rsidRPr="00086FEC">
              <w:rPr>
                <w:color w:val="0D1B52"/>
                <w:sz w:val="20"/>
                <w:szCs w:val="20"/>
              </w:rPr>
              <w:t xml:space="preserve">In consultation with the </w:t>
            </w:r>
            <w:r w:rsidR="008124F6" w:rsidRPr="00086FEC">
              <w:rPr>
                <w:color w:val="0D1B52"/>
                <w:sz w:val="20"/>
                <w:szCs w:val="20"/>
              </w:rPr>
              <w:t>Head of Marketing</w:t>
            </w:r>
            <w:r w:rsidRPr="00086FEC">
              <w:rPr>
                <w:color w:val="0D1B52"/>
                <w:sz w:val="20"/>
                <w:szCs w:val="20"/>
              </w:rPr>
              <w:t>:</w:t>
            </w:r>
          </w:p>
          <w:p w14:paraId="1DE59CC7" w14:textId="46C56E0D" w:rsidR="00A62912" w:rsidRPr="00086FEC" w:rsidRDefault="00F17406" w:rsidP="00086FEC">
            <w:pPr>
              <w:pStyle w:val="TableParagraph"/>
              <w:numPr>
                <w:ilvl w:val="0"/>
                <w:numId w:val="6"/>
              </w:numPr>
              <w:tabs>
                <w:tab w:val="left" w:pos="415"/>
                <w:tab w:val="left" w:pos="416"/>
              </w:tabs>
              <w:rPr>
                <w:color w:val="0D1B52"/>
                <w:sz w:val="20"/>
                <w:szCs w:val="20"/>
              </w:rPr>
            </w:pPr>
            <w:r w:rsidRPr="00086FEC">
              <w:rPr>
                <w:color w:val="0D1B52"/>
                <w:sz w:val="20"/>
                <w:szCs w:val="20"/>
              </w:rPr>
              <w:t>Develop quarterly editorial plans for content</w:t>
            </w:r>
            <w:r w:rsidRPr="00086FEC">
              <w:rPr>
                <w:color w:val="0D1B52"/>
                <w:spacing w:val="-8"/>
                <w:sz w:val="20"/>
                <w:szCs w:val="20"/>
              </w:rPr>
              <w:t xml:space="preserve"> </w:t>
            </w:r>
            <w:r w:rsidRPr="00086FEC">
              <w:rPr>
                <w:color w:val="0D1B52"/>
                <w:sz w:val="20"/>
                <w:szCs w:val="20"/>
              </w:rPr>
              <w:t>creation</w:t>
            </w:r>
            <w:r w:rsidR="008124F6" w:rsidRPr="00086FEC">
              <w:rPr>
                <w:color w:val="0D1B52"/>
                <w:sz w:val="20"/>
                <w:szCs w:val="20"/>
              </w:rPr>
              <w:t>.</w:t>
            </w:r>
          </w:p>
          <w:p w14:paraId="5E39FC8C" w14:textId="6CA38920" w:rsidR="009A672F" w:rsidRPr="00086FEC" w:rsidRDefault="002E155D" w:rsidP="00086FEC">
            <w:pPr>
              <w:pStyle w:val="TableParagraph"/>
              <w:numPr>
                <w:ilvl w:val="0"/>
                <w:numId w:val="6"/>
              </w:numPr>
              <w:tabs>
                <w:tab w:val="left" w:pos="415"/>
                <w:tab w:val="left" w:pos="416"/>
              </w:tabs>
              <w:rPr>
                <w:color w:val="0D1B52"/>
                <w:sz w:val="20"/>
                <w:szCs w:val="20"/>
              </w:rPr>
            </w:pPr>
            <w:r w:rsidRPr="00086FEC">
              <w:rPr>
                <w:color w:val="0D1B52"/>
                <w:sz w:val="20"/>
                <w:szCs w:val="20"/>
              </w:rPr>
              <w:t>Assist</w:t>
            </w:r>
            <w:r w:rsidR="009A672F" w:rsidRPr="00086FEC">
              <w:rPr>
                <w:color w:val="0D1B52"/>
                <w:sz w:val="20"/>
                <w:szCs w:val="20"/>
              </w:rPr>
              <w:t xml:space="preserve"> with planning social media </w:t>
            </w:r>
            <w:r w:rsidRPr="00086FEC">
              <w:rPr>
                <w:color w:val="0D1B52"/>
                <w:sz w:val="20"/>
                <w:szCs w:val="20"/>
              </w:rPr>
              <w:t>content</w:t>
            </w:r>
            <w:r w:rsidR="009A672F" w:rsidRPr="00086FEC">
              <w:rPr>
                <w:color w:val="0D1B52"/>
                <w:sz w:val="20"/>
                <w:szCs w:val="20"/>
              </w:rPr>
              <w:t>, email</w:t>
            </w:r>
            <w:r w:rsidRPr="00086FEC">
              <w:rPr>
                <w:color w:val="0D1B52"/>
                <w:sz w:val="20"/>
                <w:szCs w:val="20"/>
              </w:rPr>
              <w:t xml:space="preserve"> marketing campaigns and content surrounding appeals, promotional tours and fundraising.</w:t>
            </w:r>
          </w:p>
          <w:p w14:paraId="0CBC36A4" w14:textId="1F1BD24D" w:rsidR="00A62912" w:rsidRPr="00086FEC" w:rsidRDefault="00F17406" w:rsidP="00086FEC">
            <w:pPr>
              <w:pStyle w:val="TableParagraph"/>
              <w:numPr>
                <w:ilvl w:val="0"/>
                <w:numId w:val="6"/>
              </w:numPr>
              <w:tabs>
                <w:tab w:val="left" w:pos="415"/>
                <w:tab w:val="left" w:pos="416"/>
              </w:tabs>
              <w:rPr>
                <w:color w:val="0D1B52"/>
                <w:sz w:val="20"/>
                <w:szCs w:val="20"/>
              </w:rPr>
            </w:pPr>
            <w:r w:rsidRPr="00086FEC">
              <w:rPr>
                <w:color w:val="0D1B52"/>
                <w:sz w:val="20"/>
                <w:szCs w:val="20"/>
              </w:rPr>
              <w:t>Contribute to a media engagement</w:t>
            </w:r>
            <w:r w:rsidRPr="00086FEC">
              <w:rPr>
                <w:color w:val="0D1B52"/>
                <w:spacing w:val="-4"/>
                <w:sz w:val="20"/>
                <w:szCs w:val="20"/>
              </w:rPr>
              <w:t xml:space="preserve"> </w:t>
            </w:r>
            <w:r w:rsidRPr="00086FEC">
              <w:rPr>
                <w:color w:val="0D1B52"/>
                <w:sz w:val="20"/>
                <w:szCs w:val="20"/>
              </w:rPr>
              <w:t>strategy</w:t>
            </w:r>
            <w:r w:rsidR="008124F6" w:rsidRPr="00086FEC">
              <w:rPr>
                <w:color w:val="0D1B52"/>
                <w:sz w:val="20"/>
                <w:szCs w:val="20"/>
              </w:rPr>
              <w:t>.</w:t>
            </w:r>
          </w:p>
        </w:tc>
      </w:tr>
      <w:tr w:rsidR="008124F6" w:rsidRPr="00086FEC" w14:paraId="6DF62414" w14:textId="77777777" w:rsidTr="00086FEC">
        <w:trPr>
          <w:trHeight w:val="6349"/>
        </w:trPr>
        <w:tc>
          <w:tcPr>
            <w:tcW w:w="1996" w:type="dxa"/>
            <w:vMerge/>
            <w:tcBorders>
              <w:top w:val="nil"/>
              <w:left w:val="single" w:sz="4" w:space="0" w:color="0D1B52"/>
              <w:bottom w:val="single" w:sz="4" w:space="0" w:color="0D1B52"/>
              <w:right w:val="single" w:sz="4" w:space="0" w:color="0D1B52"/>
            </w:tcBorders>
            <w:shd w:val="clear" w:color="auto" w:fill="FFCC31"/>
          </w:tcPr>
          <w:p w14:paraId="4131F471" w14:textId="77777777" w:rsidR="00A62912" w:rsidRPr="00086FEC" w:rsidRDefault="00A62912" w:rsidP="00086FEC">
            <w:pPr>
              <w:rPr>
                <w:color w:val="0D1B52"/>
                <w:sz w:val="20"/>
                <w:szCs w:val="20"/>
              </w:rPr>
            </w:pPr>
          </w:p>
        </w:tc>
        <w:tc>
          <w:tcPr>
            <w:tcW w:w="7465" w:type="dxa"/>
            <w:tcBorders>
              <w:top w:val="single" w:sz="4" w:space="0" w:color="0D1B52"/>
              <w:left w:val="single" w:sz="4" w:space="0" w:color="0D1B52"/>
              <w:bottom w:val="single" w:sz="4" w:space="0" w:color="0D1B52"/>
              <w:right w:val="single" w:sz="4" w:space="0" w:color="0D1B52"/>
            </w:tcBorders>
          </w:tcPr>
          <w:p w14:paraId="347B79A1" w14:textId="77777777" w:rsidR="00A62912" w:rsidRPr="00086FEC" w:rsidRDefault="00F17406" w:rsidP="00086FEC">
            <w:pPr>
              <w:pStyle w:val="TableParagraph"/>
              <w:spacing w:before="52"/>
              <w:ind w:left="57" w:firstLine="0"/>
              <w:rPr>
                <w:b/>
                <w:color w:val="0D1B52"/>
                <w:sz w:val="20"/>
                <w:szCs w:val="20"/>
              </w:rPr>
            </w:pPr>
            <w:r w:rsidRPr="00086FEC">
              <w:rPr>
                <w:b/>
                <w:color w:val="0D1B52"/>
                <w:sz w:val="20"/>
                <w:szCs w:val="20"/>
              </w:rPr>
              <w:t>Implementation</w:t>
            </w:r>
          </w:p>
          <w:p w14:paraId="7FF5E283" w14:textId="77777777" w:rsidR="00A62912" w:rsidRPr="00086FEC" w:rsidRDefault="00F17406" w:rsidP="00086FEC">
            <w:pPr>
              <w:pStyle w:val="TableParagraph"/>
              <w:spacing w:before="3"/>
              <w:ind w:left="57" w:firstLine="0"/>
              <w:rPr>
                <w:color w:val="0D1B52"/>
                <w:sz w:val="20"/>
                <w:szCs w:val="20"/>
              </w:rPr>
            </w:pPr>
            <w:r w:rsidRPr="00086FEC">
              <w:rPr>
                <w:color w:val="0D1B52"/>
                <w:sz w:val="20"/>
                <w:szCs w:val="20"/>
              </w:rPr>
              <w:t>In consultation with the Head of Marketing:</w:t>
            </w:r>
          </w:p>
          <w:p w14:paraId="16FFB14E" w14:textId="77777777" w:rsidR="00A62912" w:rsidRPr="00086FEC" w:rsidRDefault="00F17406" w:rsidP="00086FEC">
            <w:pPr>
              <w:pStyle w:val="TableParagraph"/>
              <w:numPr>
                <w:ilvl w:val="0"/>
                <w:numId w:val="5"/>
              </w:numPr>
              <w:tabs>
                <w:tab w:val="left" w:pos="415"/>
                <w:tab w:val="left" w:pos="416"/>
              </w:tabs>
              <w:spacing w:before="5"/>
              <w:ind w:right="602"/>
              <w:rPr>
                <w:color w:val="0D1B52"/>
                <w:sz w:val="20"/>
                <w:szCs w:val="20"/>
              </w:rPr>
            </w:pPr>
            <w:r w:rsidRPr="00086FEC">
              <w:rPr>
                <w:color w:val="0D1B52"/>
                <w:sz w:val="20"/>
                <w:szCs w:val="20"/>
              </w:rPr>
              <w:t>Plan and create content for St Jude’s international monthly</w:t>
            </w:r>
            <w:r w:rsidRPr="00086FEC">
              <w:rPr>
                <w:color w:val="0D1B52"/>
                <w:spacing w:val="-20"/>
                <w:sz w:val="20"/>
                <w:szCs w:val="20"/>
              </w:rPr>
              <w:t xml:space="preserve"> </w:t>
            </w:r>
            <w:r w:rsidRPr="00086FEC">
              <w:rPr>
                <w:color w:val="0D1B52"/>
                <w:sz w:val="20"/>
                <w:szCs w:val="20"/>
              </w:rPr>
              <w:t>newsletter, including multimedia requirements and facilitate</w:t>
            </w:r>
            <w:r w:rsidRPr="00086FEC">
              <w:rPr>
                <w:color w:val="0D1B52"/>
                <w:spacing w:val="-4"/>
                <w:sz w:val="20"/>
                <w:szCs w:val="20"/>
              </w:rPr>
              <w:t xml:space="preserve"> </w:t>
            </w:r>
            <w:r w:rsidRPr="00086FEC">
              <w:rPr>
                <w:color w:val="0D1B52"/>
                <w:sz w:val="20"/>
                <w:szCs w:val="20"/>
              </w:rPr>
              <w:t>distribution.</w:t>
            </w:r>
          </w:p>
          <w:p w14:paraId="399A7199" w14:textId="77777777" w:rsidR="002E155D" w:rsidRPr="00086FEC" w:rsidRDefault="002E155D" w:rsidP="00086FEC">
            <w:pPr>
              <w:pStyle w:val="TableParagraph"/>
              <w:numPr>
                <w:ilvl w:val="0"/>
                <w:numId w:val="5"/>
              </w:numPr>
              <w:tabs>
                <w:tab w:val="left" w:pos="415"/>
                <w:tab w:val="left" w:pos="416"/>
              </w:tabs>
              <w:spacing w:before="7"/>
              <w:ind w:right="409"/>
              <w:rPr>
                <w:color w:val="0D1B52"/>
                <w:sz w:val="20"/>
                <w:szCs w:val="20"/>
              </w:rPr>
            </w:pPr>
            <w:r w:rsidRPr="00086FEC">
              <w:rPr>
                <w:color w:val="0D1B52"/>
                <w:sz w:val="20"/>
                <w:szCs w:val="20"/>
              </w:rPr>
              <w:t>Plan and create content for all St Jude’s social media channels.</w:t>
            </w:r>
          </w:p>
          <w:p w14:paraId="7739D56F" w14:textId="27E8F45C" w:rsidR="00A62912" w:rsidRPr="00086FEC" w:rsidRDefault="00F17406" w:rsidP="00086FEC">
            <w:pPr>
              <w:pStyle w:val="TableParagraph"/>
              <w:numPr>
                <w:ilvl w:val="0"/>
                <w:numId w:val="5"/>
              </w:numPr>
              <w:tabs>
                <w:tab w:val="left" w:pos="415"/>
                <w:tab w:val="left" w:pos="416"/>
              </w:tabs>
              <w:spacing w:before="4"/>
              <w:ind w:right="256"/>
              <w:rPr>
                <w:color w:val="0D1B52"/>
                <w:sz w:val="20"/>
                <w:szCs w:val="20"/>
              </w:rPr>
            </w:pPr>
            <w:r w:rsidRPr="00086FEC">
              <w:rPr>
                <w:color w:val="0D1B52"/>
                <w:sz w:val="20"/>
                <w:szCs w:val="20"/>
              </w:rPr>
              <w:t>Write, edit, and repurpose content for international mediums including,</w:t>
            </w:r>
            <w:r w:rsidRPr="00086FEC">
              <w:rPr>
                <w:color w:val="0D1B52"/>
                <w:spacing w:val="-17"/>
                <w:sz w:val="20"/>
                <w:szCs w:val="20"/>
              </w:rPr>
              <w:t xml:space="preserve"> </w:t>
            </w:r>
            <w:r w:rsidRPr="00086FEC">
              <w:rPr>
                <w:color w:val="0D1B52"/>
                <w:sz w:val="20"/>
                <w:szCs w:val="20"/>
              </w:rPr>
              <w:t>but not limited to; blogs, media releases, photo captions, infographics, video scripts, etc.</w:t>
            </w:r>
          </w:p>
          <w:p w14:paraId="00BE0C13" w14:textId="77777777" w:rsidR="00A62912" w:rsidRPr="00086FEC" w:rsidRDefault="00F17406" w:rsidP="00086FEC">
            <w:pPr>
              <w:pStyle w:val="TableParagraph"/>
              <w:numPr>
                <w:ilvl w:val="0"/>
                <w:numId w:val="5"/>
              </w:numPr>
              <w:tabs>
                <w:tab w:val="left" w:pos="415"/>
                <w:tab w:val="left" w:pos="416"/>
              </w:tabs>
              <w:ind w:right="128"/>
              <w:rPr>
                <w:color w:val="0D1B52"/>
                <w:sz w:val="20"/>
                <w:szCs w:val="20"/>
              </w:rPr>
            </w:pPr>
            <w:r w:rsidRPr="00086FEC">
              <w:rPr>
                <w:color w:val="0D1B52"/>
                <w:sz w:val="20"/>
                <w:szCs w:val="20"/>
              </w:rPr>
              <w:t>Create and update content for the website and work with other</w:t>
            </w:r>
            <w:r w:rsidRPr="00086FEC">
              <w:rPr>
                <w:color w:val="0D1B52"/>
                <w:spacing w:val="-19"/>
                <w:sz w:val="20"/>
                <w:szCs w:val="20"/>
              </w:rPr>
              <w:t xml:space="preserve"> </w:t>
            </w:r>
            <w:r w:rsidRPr="00086FEC">
              <w:rPr>
                <w:color w:val="0D1B52"/>
                <w:sz w:val="20"/>
                <w:szCs w:val="20"/>
              </w:rPr>
              <w:t>departments to ensure all information is</w:t>
            </w:r>
            <w:r w:rsidRPr="00086FEC">
              <w:rPr>
                <w:color w:val="0D1B52"/>
                <w:spacing w:val="1"/>
                <w:sz w:val="20"/>
                <w:szCs w:val="20"/>
              </w:rPr>
              <w:t xml:space="preserve"> </w:t>
            </w:r>
            <w:r w:rsidRPr="00086FEC">
              <w:rPr>
                <w:color w:val="0D1B52"/>
                <w:sz w:val="20"/>
                <w:szCs w:val="20"/>
              </w:rPr>
              <w:t>correct.</w:t>
            </w:r>
          </w:p>
          <w:p w14:paraId="15E1D50D" w14:textId="5163D6F6" w:rsidR="00A62912" w:rsidRPr="00086FEC" w:rsidRDefault="00F17406" w:rsidP="00086FEC">
            <w:pPr>
              <w:pStyle w:val="TableParagraph"/>
              <w:numPr>
                <w:ilvl w:val="0"/>
                <w:numId w:val="5"/>
              </w:numPr>
              <w:tabs>
                <w:tab w:val="left" w:pos="415"/>
                <w:tab w:val="left" w:pos="416"/>
              </w:tabs>
              <w:spacing w:before="3"/>
              <w:ind w:right="257"/>
              <w:rPr>
                <w:color w:val="0D1B52"/>
                <w:sz w:val="20"/>
                <w:szCs w:val="20"/>
              </w:rPr>
            </w:pPr>
            <w:r w:rsidRPr="00086FEC">
              <w:rPr>
                <w:color w:val="0D1B52"/>
                <w:sz w:val="20"/>
                <w:szCs w:val="20"/>
              </w:rPr>
              <w:t>Provide support with day-to-day editorial queries from external</w:t>
            </w:r>
            <w:r w:rsidRPr="00086FEC">
              <w:rPr>
                <w:color w:val="0D1B52"/>
                <w:spacing w:val="-17"/>
                <w:sz w:val="20"/>
                <w:szCs w:val="20"/>
              </w:rPr>
              <w:t xml:space="preserve"> </w:t>
            </w:r>
            <w:r w:rsidRPr="00086FEC">
              <w:rPr>
                <w:color w:val="0D1B52"/>
                <w:sz w:val="20"/>
                <w:szCs w:val="20"/>
              </w:rPr>
              <w:t>parties and other</w:t>
            </w:r>
            <w:r w:rsidRPr="00086FEC">
              <w:rPr>
                <w:color w:val="0D1B52"/>
                <w:spacing w:val="-1"/>
                <w:sz w:val="20"/>
                <w:szCs w:val="20"/>
              </w:rPr>
              <w:t xml:space="preserve"> </w:t>
            </w:r>
            <w:r w:rsidRPr="00086FEC">
              <w:rPr>
                <w:color w:val="0D1B52"/>
                <w:sz w:val="20"/>
                <w:szCs w:val="20"/>
              </w:rPr>
              <w:t>teams.</w:t>
            </w:r>
          </w:p>
          <w:p w14:paraId="6F2BF1BE" w14:textId="41660ADA" w:rsidR="00A62912" w:rsidRPr="00086FEC" w:rsidRDefault="008124F6" w:rsidP="00086FEC">
            <w:pPr>
              <w:pStyle w:val="TableParagraph"/>
              <w:numPr>
                <w:ilvl w:val="0"/>
                <w:numId w:val="5"/>
              </w:numPr>
              <w:tabs>
                <w:tab w:val="left" w:pos="415"/>
                <w:tab w:val="left" w:pos="416"/>
              </w:tabs>
              <w:spacing w:before="7"/>
              <w:ind w:right="804"/>
              <w:rPr>
                <w:color w:val="0D1B52"/>
                <w:sz w:val="20"/>
                <w:szCs w:val="20"/>
              </w:rPr>
            </w:pPr>
            <w:r w:rsidRPr="00086FEC">
              <w:rPr>
                <w:color w:val="0D1B52"/>
                <w:sz w:val="20"/>
                <w:szCs w:val="20"/>
              </w:rPr>
              <w:t>Create and update content for</w:t>
            </w:r>
            <w:r w:rsidR="00F17406" w:rsidRPr="00086FEC">
              <w:rPr>
                <w:color w:val="0D1B52"/>
                <w:sz w:val="20"/>
                <w:szCs w:val="20"/>
              </w:rPr>
              <w:t xml:space="preserve"> international promotional material</w:t>
            </w:r>
            <w:r w:rsidRPr="00086FEC">
              <w:rPr>
                <w:color w:val="0D1B52"/>
                <w:sz w:val="20"/>
                <w:szCs w:val="20"/>
              </w:rPr>
              <w:t>s</w:t>
            </w:r>
            <w:r w:rsidR="00192FC9" w:rsidRPr="00086FEC">
              <w:rPr>
                <w:color w:val="0D1B52"/>
                <w:sz w:val="20"/>
                <w:szCs w:val="20"/>
              </w:rPr>
              <w:t xml:space="preserve"> </w:t>
            </w:r>
            <w:r w:rsidR="00F17406" w:rsidRPr="00086FEC">
              <w:rPr>
                <w:color w:val="0D1B52"/>
                <w:sz w:val="20"/>
                <w:szCs w:val="20"/>
              </w:rPr>
              <w:t>and content for</w:t>
            </w:r>
            <w:r w:rsidR="00F17406" w:rsidRPr="00086FEC">
              <w:rPr>
                <w:color w:val="0D1B52"/>
                <w:spacing w:val="-19"/>
                <w:sz w:val="20"/>
                <w:szCs w:val="20"/>
              </w:rPr>
              <w:t xml:space="preserve"> </w:t>
            </w:r>
            <w:r w:rsidR="00F17406" w:rsidRPr="00086FEC">
              <w:rPr>
                <w:color w:val="0D1B52"/>
                <w:sz w:val="20"/>
                <w:szCs w:val="20"/>
              </w:rPr>
              <w:t>annual promotional tours and fundraising</w:t>
            </w:r>
            <w:r w:rsidR="00F17406" w:rsidRPr="00086FEC">
              <w:rPr>
                <w:color w:val="0D1B52"/>
                <w:spacing w:val="-3"/>
                <w:sz w:val="20"/>
                <w:szCs w:val="20"/>
              </w:rPr>
              <w:t xml:space="preserve"> </w:t>
            </w:r>
            <w:r w:rsidR="00F17406" w:rsidRPr="00086FEC">
              <w:rPr>
                <w:color w:val="0D1B52"/>
                <w:sz w:val="20"/>
                <w:szCs w:val="20"/>
              </w:rPr>
              <w:t>appeals.</w:t>
            </w:r>
            <w:r w:rsidRPr="00086FEC">
              <w:rPr>
                <w:color w:val="0D1B52"/>
                <w:sz w:val="20"/>
                <w:szCs w:val="20"/>
              </w:rPr>
              <w:t xml:space="preserve"> Including</w:t>
            </w:r>
            <w:r w:rsidR="00B30F76" w:rsidRPr="00086FEC">
              <w:rPr>
                <w:color w:val="0D1B52"/>
                <w:sz w:val="20"/>
                <w:szCs w:val="20"/>
              </w:rPr>
              <w:t>,</w:t>
            </w:r>
            <w:r w:rsidRPr="00086FEC">
              <w:rPr>
                <w:color w:val="0D1B52"/>
                <w:sz w:val="20"/>
                <w:szCs w:val="20"/>
              </w:rPr>
              <w:t xml:space="preserve"> but not limited to; email campaigns, messaging, advertising and social media.</w:t>
            </w:r>
          </w:p>
          <w:p w14:paraId="03E5F555" w14:textId="77777777" w:rsidR="00A62912" w:rsidRPr="00086FEC" w:rsidRDefault="00F17406" w:rsidP="00086FEC">
            <w:pPr>
              <w:pStyle w:val="TableParagraph"/>
              <w:numPr>
                <w:ilvl w:val="0"/>
                <w:numId w:val="5"/>
              </w:numPr>
              <w:tabs>
                <w:tab w:val="left" w:pos="415"/>
                <w:tab w:val="left" w:pos="416"/>
              </w:tabs>
              <w:spacing w:before="3"/>
              <w:rPr>
                <w:color w:val="0D1B52"/>
                <w:sz w:val="20"/>
                <w:szCs w:val="20"/>
              </w:rPr>
            </w:pPr>
            <w:r w:rsidRPr="00086FEC">
              <w:rPr>
                <w:color w:val="0D1B52"/>
                <w:sz w:val="20"/>
                <w:szCs w:val="20"/>
              </w:rPr>
              <w:t>Undertake marketing meetings with visitors to the school when</w:t>
            </w:r>
            <w:r w:rsidRPr="00086FEC">
              <w:rPr>
                <w:color w:val="0D1B52"/>
                <w:spacing w:val="-11"/>
                <w:sz w:val="20"/>
                <w:szCs w:val="20"/>
              </w:rPr>
              <w:t xml:space="preserve"> </w:t>
            </w:r>
            <w:r w:rsidRPr="00086FEC">
              <w:rPr>
                <w:color w:val="0D1B52"/>
                <w:sz w:val="20"/>
                <w:szCs w:val="20"/>
              </w:rPr>
              <w:t>required.</w:t>
            </w:r>
          </w:p>
          <w:p w14:paraId="28017DF2" w14:textId="77777777" w:rsidR="00A62912" w:rsidRPr="00086FEC" w:rsidRDefault="00F17406" w:rsidP="00086FEC">
            <w:pPr>
              <w:pStyle w:val="TableParagraph"/>
              <w:numPr>
                <w:ilvl w:val="0"/>
                <w:numId w:val="5"/>
              </w:numPr>
              <w:tabs>
                <w:tab w:val="left" w:pos="415"/>
                <w:tab w:val="left" w:pos="416"/>
              </w:tabs>
              <w:spacing w:before="4"/>
              <w:ind w:right="193"/>
              <w:rPr>
                <w:color w:val="0D1B52"/>
                <w:sz w:val="20"/>
                <w:szCs w:val="20"/>
              </w:rPr>
            </w:pPr>
            <w:r w:rsidRPr="00086FEC">
              <w:rPr>
                <w:color w:val="0D1B52"/>
                <w:sz w:val="20"/>
                <w:szCs w:val="20"/>
              </w:rPr>
              <w:t>Develop and maintain a good knowledge of the school and identify ways</w:t>
            </w:r>
            <w:r w:rsidRPr="00086FEC">
              <w:rPr>
                <w:color w:val="0D1B52"/>
                <w:spacing w:val="-21"/>
                <w:sz w:val="20"/>
                <w:szCs w:val="20"/>
              </w:rPr>
              <w:t xml:space="preserve"> </w:t>
            </w:r>
            <w:r w:rsidRPr="00086FEC">
              <w:rPr>
                <w:color w:val="0D1B52"/>
                <w:sz w:val="20"/>
                <w:szCs w:val="20"/>
              </w:rPr>
              <w:t>to integrate content into other communications strategies.</w:t>
            </w:r>
          </w:p>
          <w:p w14:paraId="5C496C01" w14:textId="77777777" w:rsidR="00A62912" w:rsidRPr="00086FEC" w:rsidRDefault="00F17406" w:rsidP="00086FEC">
            <w:pPr>
              <w:pStyle w:val="TableParagraph"/>
              <w:numPr>
                <w:ilvl w:val="0"/>
                <w:numId w:val="5"/>
              </w:numPr>
              <w:tabs>
                <w:tab w:val="left" w:pos="415"/>
                <w:tab w:val="left" w:pos="416"/>
              </w:tabs>
              <w:spacing w:before="8"/>
              <w:ind w:right="115"/>
              <w:rPr>
                <w:color w:val="0D1B52"/>
                <w:sz w:val="20"/>
                <w:szCs w:val="20"/>
              </w:rPr>
            </w:pPr>
            <w:r w:rsidRPr="00086FEC">
              <w:rPr>
                <w:color w:val="0D1B52"/>
                <w:sz w:val="20"/>
                <w:szCs w:val="20"/>
              </w:rPr>
              <w:t>Develop and maintain a good knowledge of the marketing image library</w:t>
            </w:r>
            <w:r w:rsidRPr="00086FEC">
              <w:rPr>
                <w:color w:val="0D1B52"/>
                <w:spacing w:val="-21"/>
                <w:sz w:val="20"/>
                <w:szCs w:val="20"/>
              </w:rPr>
              <w:t xml:space="preserve"> </w:t>
            </w:r>
            <w:r w:rsidRPr="00086FEC">
              <w:rPr>
                <w:color w:val="0D1B52"/>
                <w:sz w:val="20"/>
                <w:szCs w:val="20"/>
              </w:rPr>
              <w:t>and facilitate</w:t>
            </w:r>
            <w:r w:rsidRPr="00086FEC">
              <w:rPr>
                <w:color w:val="0D1B52"/>
                <w:spacing w:val="-2"/>
                <w:sz w:val="20"/>
                <w:szCs w:val="20"/>
              </w:rPr>
              <w:t xml:space="preserve"> </w:t>
            </w:r>
            <w:r w:rsidRPr="00086FEC">
              <w:rPr>
                <w:color w:val="0D1B52"/>
                <w:sz w:val="20"/>
                <w:szCs w:val="20"/>
              </w:rPr>
              <w:t>requests.</w:t>
            </w:r>
          </w:p>
          <w:p w14:paraId="07C139F5" w14:textId="77777777" w:rsidR="00A62912" w:rsidRPr="00086FEC" w:rsidRDefault="00F17406" w:rsidP="00086FEC">
            <w:pPr>
              <w:pStyle w:val="TableParagraph"/>
              <w:numPr>
                <w:ilvl w:val="0"/>
                <w:numId w:val="5"/>
              </w:numPr>
              <w:tabs>
                <w:tab w:val="left" w:pos="415"/>
                <w:tab w:val="left" w:pos="416"/>
              </w:tabs>
              <w:spacing w:before="3"/>
              <w:ind w:right="261"/>
              <w:rPr>
                <w:color w:val="0D1B52"/>
                <w:sz w:val="20"/>
                <w:szCs w:val="20"/>
              </w:rPr>
            </w:pPr>
            <w:r w:rsidRPr="00086FEC">
              <w:rPr>
                <w:color w:val="0D1B52"/>
                <w:sz w:val="20"/>
                <w:szCs w:val="20"/>
              </w:rPr>
              <w:t>Demonstrate best practice for online content creation, particularly</w:t>
            </w:r>
            <w:r w:rsidRPr="00086FEC">
              <w:rPr>
                <w:color w:val="0D1B52"/>
                <w:spacing w:val="-22"/>
                <w:sz w:val="20"/>
                <w:szCs w:val="20"/>
              </w:rPr>
              <w:t xml:space="preserve"> </w:t>
            </w:r>
            <w:r w:rsidRPr="00086FEC">
              <w:rPr>
                <w:color w:val="0D1B52"/>
                <w:sz w:val="20"/>
                <w:szCs w:val="20"/>
              </w:rPr>
              <w:t>usability and accessibility.</w:t>
            </w:r>
          </w:p>
          <w:p w14:paraId="1AD92C72" w14:textId="77777777" w:rsidR="00A62912" w:rsidRPr="00086FEC" w:rsidRDefault="00F17406" w:rsidP="00086FEC">
            <w:pPr>
              <w:pStyle w:val="TableParagraph"/>
              <w:numPr>
                <w:ilvl w:val="0"/>
                <w:numId w:val="5"/>
              </w:numPr>
              <w:tabs>
                <w:tab w:val="left" w:pos="415"/>
                <w:tab w:val="left" w:pos="416"/>
              </w:tabs>
              <w:rPr>
                <w:color w:val="0D1B52"/>
                <w:sz w:val="20"/>
                <w:szCs w:val="20"/>
              </w:rPr>
            </w:pPr>
            <w:r w:rsidRPr="00086FEC">
              <w:rPr>
                <w:color w:val="0D1B52"/>
                <w:sz w:val="20"/>
                <w:szCs w:val="20"/>
              </w:rPr>
              <w:t>Monitor and respond to enquiries to the marketing</w:t>
            </w:r>
            <w:r w:rsidRPr="00086FEC">
              <w:rPr>
                <w:color w:val="0D1B52"/>
                <w:spacing w:val="-5"/>
                <w:sz w:val="20"/>
                <w:szCs w:val="20"/>
              </w:rPr>
              <w:t xml:space="preserve"> </w:t>
            </w:r>
            <w:r w:rsidRPr="00086FEC">
              <w:rPr>
                <w:color w:val="0D1B52"/>
                <w:sz w:val="20"/>
                <w:szCs w:val="20"/>
              </w:rPr>
              <w:t>inbox.</w:t>
            </w:r>
          </w:p>
          <w:p w14:paraId="188ACCFC" w14:textId="77777777" w:rsidR="00A62912" w:rsidRPr="00086FEC" w:rsidRDefault="00F17406" w:rsidP="00086FEC">
            <w:pPr>
              <w:pStyle w:val="TableParagraph"/>
              <w:numPr>
                <w:ilvl w:val="0"/>
                <w:numId w:val="5"/>
              </w:numPr>
              <w:tabs>
                <w:tab w:val="left" w:pos="415"/>
                <w:tab w:val="left" w:pos="416"/>
              </w:tabs>
              <w:spacing w:before="1"/>
              <w:ind w:right="120"/>
              <w:rPr>
                <w:color w:val="0D1B52"/>
                <w:sz w:val="20"/>
                <w:szCs w:val="20"/>
              </w:rPr>
            </w:pPr>
            <w:r w:rsidRPr="00086FEC">
              <w:rPr>
                <w:color w:val="0D1B52"/>
                <w:sz w:val="20"/>
                <w:szCs w:val="20"/>
              </w:rPr>
              <w:t>Support the marketing team with other administrative tasks, research, asset creation and content uploading, as</w:t>
            </w:r>
            <w:r w:rsidRPr="00086FEC">
              <w:rPr>
                <w:color w:val="0D1B52"/>
                <w:spacing w:val="-2"/>
                <w:sz w:val="20"/>
                <w:szCs w:val="20"/>
              </w:rPr>
              <w:t xml:space="preserve"> </w:t>
            </w:r>
            <w:r w:rsidRPr="00086FEC">
              <w:rPr>
                <w:color w:val="0D1B52"/>
                <w:sz w:val="20"/>
                <w:szCs w:val="20"/>
              </w:rPr>
              <w:t>appropriate.</w:t>
            </w:r>
          </w:p>
          <w:p w14:paraId="73229C6D" w14:textId="77777777" w:rsidR="00A62912" w:rsidRPr="00086FEC" w:rsidRDefault="00F17406" w:rsidP="00086FEC">
            <w:pPr>
              <w:pStyle w:val="TableParagraph"/>
              <w:numPr>
                <w:ilvl w:val="0"/>
                <w:numId w:val="5"/>
              </w:numPr>
              <w:tabs>
                <w:tab w:val="left" w:pos="415"/>
                <w:tab w:val="left" w:pos="416"/>
              </w:tabs>
              <w:spacing w:before="1"/>
              <w:ind w:right="762"/>
              <w:rPr>
                <w:color w:val="0D1B52"/>
                <w:sz w:val="20"/>
                <w:szCs w:val="20"/>
              </w:rPr>
            </w:pPr>
            <w:r w:rsidRPr="00086FEC">
              <w:rPr>
                <w:color w:val="0D1B52"/>
                <w:sz w:val="20"/>
                <w:szCs w:val="20"/>
              </w:rPr>
              <w:t>Contribute to search engine optimisation by undertaking link</w:t>
            </w:r>
            <w:r w:rsidRPr="00086FEC">
              <w:rPr>
                <w:color w:val="0D1B52"/>
                <w:spacing w:val="-22"/>
                <w:sz w:val="20"/>
                <w:szCs w:val="20"/>
              </w:rPr>
              <w:t xml:space="preserve"> </w:t>
            </w:r>
            <w:r w:rsidRPr="00086FEC">
              <w:rPr>
                <w:color w:val="0D1B52"/>
                <w:sz w:val="20"/>
                <w:szCs w:val="20"/>
              </w:rPr>
              <w:t>building activity.</w:t>
            </w:r>
          </w:p>
          <w:p w14:paraId="11D7F2AB" w14:textId="422B0DFE" w:rsidR="008124F6" w:rsidRPr="00086FEC" w:rsidRDefault="008124F6" w:rsidP="00086FEC">
            <w:pPr>
              <w:pStyle w:val="NormalBullets"/>
              <w:numPr>
                <w:ilvl w:val="0"/>
                <w:numId w:val="5"/>
              </w:numPr>
              <w:spacing w:before="0"/>
              <w:rPr>
                <w:rFonts w:ascii="Arial" w:hAnsi="Arial" w:cs="Arial"/>
                <w:color w:val="0D1B52"/>
                <w:szCs w:val="20"/>
              </w:rPr>
            </w:pPr>
            <w:r w:rsidRPr="00086FEC">
              <w:rPr>
                <w:rFonts w:ascii="Arial" w:hAnsi="Arial" w:cs="Arial"/>
                <w:color w:val="0D1B52"/>
                <w:szCs w:val="20"/>
              </w:rPr>
              <w:t xml:space="preserve">Apply The School of St Jude Editorial Policy to all content assigned to you and provide advice to other departments about its application. </w:t>
            </w:r>
          </w:p>
          <w:p w14:paraId="1FE6A289" w14:textId="10DD725F" w:rsidR="008124F6" w:rsidRPr="00086FEC" w:rsidRDefault="008124F6" w:rsidP="00086FEC">
            <w:pPr>
              <w:pStyle w:val="NormalBullets"/>
              <w:numPr>
                <w:ilvl w:val="0"/>
                <w:numId w:val="5"/>
              </w:numPr>
              <w:spacing w:before="0"/>
              <w:rPr>
                <w:rFonts w:ascii="Arial" w:hAnsi="Arial" w:cs="Arial"/>
                <w:color w:val="0D1B52"/>
                <w:szCs w:val="20"/>
              </w:rPr>
            </w:pPr>
            <w:r w:rsidRPr="00086FEC">
              <w:rPr>
                <w:rFonts w:ascii="Arial" w:hAnsi="Arial" w:cs="Arial"/>
                <w:color w:val="0D1B52"/>
                <w:szCs w:val="20"/>
              </w:rPr>
              <w:t>Ensure consistent application of the school’s Branding Guidelines and Writing Style Guide by business and school administration teams, supporters, F</w:t>
            </w:r>
            <w:r w:rsidR="00B30F76" w:rsidRPr="00086FEC">
              <w:rPr>
                <w:rFonts w:ascii="Arial" w:hAnsi="Arial" w:cs="Arial"/>
                <w:color w:val="0D1B52"/>
                <w:szCs w:val="20"/>
              </w:rPr>
              <w:t xml:space="preserve">riends of </w:t>
            </w:r>
            <w:r w:rsidRPr="00086FEC">
              <w:rPr>
                <w:rFonts w:ascii="Arial" w:hAnsi="Arial" w:cs="Arial"/>
                <w:color w:val="0D1B52"/>
                <w:szCs w:val="20"/>
              </w:rPr>
              <w:t>S</w:t>
            </w:r>
            <w:r w:rsidR="00B30F76" w:rsidRPr="00086FEC">
              <w:rPr>
                <w:rFonts w:ascii="Arial" w:hAnsi="Arial" w:cs="Arial"/>
                <w:color w:val="0D1B52"/>
                <w:szCs w:val="20"/>
              </w:rPr>
              <w:t xml:space="preserve">t </w:t>
            </w:r>
            <w:r w:rsidRPr="00086FEC">
              <w:rPr>
                <w:rFonts w:ascii="Arial" w:hAnsi="Arial" w:cs="Arial"/>
                <w:color w:val="0D1B52"/>
                <w:szCs w:val="20"/>
              </w:rPr>
              <w:t>J</w:t>
            </w:r>
            <w:r w:rsidR="00B30F76" w:rsidRPr="00086FEC">
              <w:rPr>
                <w:rFonts w:ascii="Arial" w:hAnsi="Arial" w:cs="Arial"/>
                <w:color w:val="0D1B52"/>
                <w:szCs w:val="20"/>
              </w:rPr>
              <w:t>ude’s</w:t>
            </w:r>
            <w:r w:rsidRPr="00086FEC">
              <w:rPr>
                <w:rFonts w:ascii="Arial" w:hAnsi="Arial" w:cs="Arial"/>
                <w:color w:val="0D1B52"/>
                <w:szCs w:val="20"/>
              </w:rPr>
              <w:t xml:space="preserve"> charities, third parties and payment platforms.</w:t>
            </w:r>
          </w:p>
        </w:tc>
      </w:tr>
      <w:tr w:rsidR="008124F6" w:rsidRPr="00086FEC" w14:paraId="49E5E9FB" w14:textId="77777777" w:rsidTr="00086FEC">
        <w:trPr>
          <w:trHeight w:val="784"/>
        </w:trPr>
        <w:tc>
          <w:tcPr>
            <w:tcW w:w="1996" w:type="dxa"/>
            <w:vMerge/>
            <w:tcBorders>
              <w:top w:val="nil"/>
              <w:left w:val="single" w:sz="4" w:space="0" w:color="0D1B52"/>
              <w:bottom w:val="single" w:sz="4" w:space="0" w:color="0D1B52"/>
              <w:right w:val="single" w:sz="4" w:space="0" w:color="0D1B52"/>
            </w:tcBorders>
            <w:shd w:val="clear" w:color="auto" w:fill="FFCC31"/>
          </w:tcPr>
          <w:p w14:paraId="16D309F4" w14:textId="77777777" w:rsidR="00A62912" w:rsidRPr="00086FEC" w:rsidRDefault="00A62912" w:rsidP="00086FEC">
            <w:pPr>
              <w:rPr>
                <w:color w:val="0D1B52"/>
                <w:sz w:val="20"/>
                <w:szCs w:val="20"/>
              </w:rPr>
            </w:pPr>
          </w:p>
        </w:tc>
        <w:tc>
          <w:tcPr>
            <w:tcW w:w="7465" w:type="dxa"/>
            <w:tcBorders>
              <w:top w:val="single" w:sz="4" w:space="0" w:color="0D1B52"/>
              <w:left w:val="single" w:sz="4" w:space="0" w:color="0D1B52"/>
              <w:bottom w:val="single" w:sz="4" w:space="0" w:color="0D1B52"/>
              <w:right w:val="single" w:sz="4" w:space="0" w:color="0D1B52"/>
            </w:tcBorders>
          </w:tcPr>
          <w:p w14:paraId="3931A4B1" w14:textId="77777777" w:rsidR="00A62912" w:rsidRPr="00086FEC" w:rsidRDefault="00F17406" w:rsidP="00086FEC">
            <w:pPr>
              <w:pStyle w:val="TableParagraph"/>
              <w:spacing w:before="52"/>
              <w:ind w:left="57" w:firstLine="0"/>
              <w:rPr>
                <w:b/>
                <w:color w:val="0D1B52"/>
                <w:sz w:val="20"/>
                <w:szCs w:val="20"/>
              </w:rPr>
            </w:pPr>
            <w:r w:rsidRPr="00086FEC">
              <w:rPr>
                <w:b/>
                <w:color w:val="0D1B52"/>
                <w:sz w:val="20"/>
                <w:szCs w:val="20"/>
              </w:rPr>
              <w:t>Monitoring and Review</w:t>
            </w:r>
          </w:p>
          <w:p w14:paraId="388E9331" w14:textId="77777777" w:rsidR="00A62912" w:rsidRPr="00086FEC" w:rsidRDefault="00F17406" w:rsidP="00086FEC">
            <w:pPr>
              <w:pStyle w:val="TableParagraph"/>
              <w:numPr>
                <w:ilvl w:val="0"/>
                <w:numId w:val="4"/>
              </w:numPr>
              <w:tabs>
                <w:tab w:val="left" w:pos="415"/>
                <w:tab w:val="left" w:pos="416"/>
              </w:tabs>
              <w:rPr>
                <w:color w:val="0D1B52"/>
                <w:sz w:val="20"/>
                <w:szCs w:val="20"/>
              </w:rPr>
            </w:pPr>
            <w:r w:rsidRPr="00086FEC">
              <w:rPr>
                <w:color w:val="0D1B52"/>
                <w:sz w:val="20"/>
                <w:szCs w:val="20"/>
              </w:rPr>
              <w:t>Contribute to monthly marketing</w:t>
            </w:r>
            <w:r w:rsidRPr="00086FEC">
              <w:rPr>
                <w:color w:val="0D1B52"/>
                <w:spacing w:val="-8"/>
                <w:sz w:val="20"/>
                <w:szCs w:val="20"/>
              </w:rPr>
              <w:t xml:space="preserve"> </w:t>
            </w:r>
            <w:r w:rsidRPr="00086FEC">
              <w:rPr>
                <w:color w:val="0D1B52"/>
                <w:sz w:val="20"/>
                <w:szCs w:val="20"/>
              </w:rPr>
              <w:t>reports.</w:t>
            </w:r>
          </w:p>
          <w:p w14:paraId="50B1A3CE" w14:textId="77777777" w:rsidR="00A62912" w:rsidRPr="00086FEC" w:rsidRDefault="00F17406" w:rsidP="00086FEC">
            <w:pPr>
              <w:pStyle w:val="TableParagraph"/>
              <w:numPr>
                <w:ilvl w:val="0"/>
                <w:numId w:val="4"/>
              </w:numPr>
              <w:tabs>
                <w:tab w:val="left" w:pos="415"/>
                <w:tab w:val="left" w:pos="416"/>
              </w:tabs>
              <w:rPr>
                <w:color w:val="0D1B52"/>
                <w:sz w:val="20"/>
                <w:szCs w:val="20"/>
              </w:rPr>
            </w:pPr>
            <w:r w:rsidRPr="00086FEC">
              <w:rPr>
                <w:color w:val="0D1B52"/>
                <w:sz w:val="20"/>
                <w:szCs w:val="20"/>
              </w:rPr>
              <w:t>Attend marketing team meetings and one-to-one meetings with</w:t>
            </w:r>
            <w:r w:rsidRPr="00086FEC">
              <w:rPr>
                <w:color w:val="0D1B52"/>
                <w:spacing w:val="-11"/>
                <w:sz w:val="20"/>
                <w:szCs w:val="20"/>
              </w:rPr>
              <w:t xml:space="preserve"> </w:t>
            </w:r>
            <w:r w:rsidRPr="00086FEC">
              <w:rPr>
                <w:color w:val="0D1B52"/>
                <w:sz w:val="20"/>
                <w:szCs w:val="20"/>
              </w:rPr>
              <w:t>manager.</w:t>
            </w:r>
          </w:p>
        </w:tc>
      </w:tr>
    </w:tbl>
    <w:p w14:paraId="137C0505" w14:textId="77777777" w:rsidR="00A62912" w:rsidRPr="00086FEC" w:rsidRDefault="00A62912" w:rsidP="00086FEC">
      <w:pPr>
        <w:pStyle w:val="BodyText"/>
        <w:rPr>
          <w:color w:val="0D1B52"/>
          <w:sz w:val="20"/>
          <w:szCs w:val="20"/>
        </w:rPr>
      </w:pPr>
    </w:p>
    <w:p w14:paraId="04DBA5E5" w14:textId="25AA9E71" w:rsidR="00A62912" w:rsidRPr="00086FEC" w:rsidRDefault="00A62912" w:rsidP="00086FEC">
      <w:pPr>
        <w:pStyle w:val="BodyText"/>
        <w:spacing w:before="5"/>
        <w:rPr>
          <w:color w:val="0D1B52"/>
          <w:sz w:val="20"/>
          <w:szCs w:val="20"/>
        </w:rPr>
        <w:sectPr w:rsidR="00A62912" w:rsidRPr="00086FEC">
          <w:type w:val="continuous"/>
          <w:pgSz w:w="11900" w:h="16850"/>
          <w:pgMar w:top="500" w:right="1080" w:bottom="280" w:left="1300" w:header="720" w:footer="720" w:gutter="0"/>
          <w:cols w:space="720"/>
        </w:sectPr>
      </w:pPr>
    </w:p>
    <w:p w14:paraId="79780746" w14:textId="77777777" w:rsidR="00A62912" w:rsidRPr="00086FEC" w:rsidRDefault="00F17406" w:rsidP="00086FEC">
      <w:pPr>
        <w:pStyle w:val="BodyText"/>
        <w:ind w:left="8421"/>
        <w:rPr>
          <w:color w:val="0D1B52"/>
          <w:sz w:val="20"/>
          <w:szCs w:val="20"/>
        </w:rPr>
      </w:pPr>
      <w:r w:rsidRPr="00086FEC">
        <w:rPr>
          <w:noProof/>
          <w:color w:val="0D1B52"/>
          <w:sz w:val="20"/>
          <w:szCs w:val="20"/>
          <w:lang w:bidi="ar-SA"/>
        </w:rPr>
        <w:lastRenderedPageBreak/>
        <w:drawing>
          <wp:inline distT="0" distB="0" distL="0" distR="0" wp14:anchorId="561ECBF9" wp14:editId="7683F907">
            <wp:extent cx="447843" cy="44805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447843" cy="448055"/>
                    </a:xfrm>
                    <a:prstGeom prst="rect">
                      <a:avLst/>
                    </a:prstGeom>
                  </pic:spPr>
                </pic:pic>
              </a:graphicData>
            </a:graphic>
          </wp:inline>
        </w:drawing>
      </w:r>
    </w:p>
    <w:p w14:paraId="0CBBF468" w14:textId="77777777" w:rsidR="00A62912" w:rsidRPr="00086FEC" w:rsidRDefault="00A62912" w:rsidP="00086FEC">
      <w:pPr>
        <w:pStyle w:val="BodyText"/>
        <w:rPr>
          <w:color w:val="0D1B52"/>
          <w:sz w:val="20"/>
          <w:szCs w:val="20"/>
        </w:rPr>
      </w:pPr>
    </w:p>
    <w:p w14:paraId="219BE385" w14:textId="77777777" w:rsidR="00A62912" w:rsidRPr="00086FEC" w:rsidRDefault="00A62912" w:rsidP="00086FEC">
      <w:pPr>
        <w:pStyle w:val="BodyText"/>
        <w:rPr>
          <w:color w:val="0D1B52"/>
          <w:sz w:val="20"/>
          <w:szCs w:val="20"/>
        </w:rPr>
      </w:pPr>
    </w:p>
    <w:p w14:paraId="74741F75" w14:textId="77777777" w:rsidR="00A62912" w:rsidRPr="00086FEC" w:rsidRDefault="00A62912" w:rsidP="00086FEC">
      <w:pPr>
        <w:pStyle w:val="BodyText"/>
        <w:spacing w:before="1" w:after="1"/>
        <w:rPr>
          <w:color w:val="0D1B52"/>
          <w:sz w:val="20"/>
          <w:szCs w:val="20"/>
        </w:rPr>
      </w:pPr>
    </w:p>
    <w:tbl>
      <w:tblPr>
        <w:tblW w:w="10186"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50"/>
        <w:gridCol w:w="8136"/>
      </w:tblGrid>
      <w:tr w:rsidR="008124F6" w:rsidRPr="00086FEC" w14:paraId="68AC117B" w14:textId="77777777" w:rsidTr="00086FEC">
        <w:trPr>
          <w:trHeight w:val="377"/>
        </w:trPr>
        <w:tc>
          <w:tcPr>
            <w:tcW w:w="2050" w:type="dxa"/>
            <w:tcBorders>
              <w:top w:val="nil"/>
              <w:left w:val="nil"/>
              <w:bottom w:val="nil"/>
            </w:tcBorders>
            <w:shd w:val="clear" w:color="auto" w:fill="0D1B52"/>
          </w:tcPr>
          <w:p w14:paraId="25E7C9E9" w14:textId="77777777" w:rsidR="00A62912" w:rsidRPr="00086FEC" w:rsidRDefault="00F17406" w:rsidP="00086FEC">
            <w:pPr>
              <w:pStyle w:val="TableParagraph"/>
              <w:spacing w:before="53"/>
              <w:ind w:left="62" w:firstLine="0"/>
              <w:rPr>
                <w:b/>
                <w:color w:val="0D1B52"/>
                <w:sz w:val="20"/>
                <w:szCs w:val="20"/>
              </w:rPr>
            </w:pPr>
            <w:r w:rsidRPr="00086FEC">
              <w:rPr>
                <w:b/>
                <w:color w:val="0D1B52"/>
                <w:sz w:val="20"/>
                <w:szCs w:val="20"/>
              </w:rPr>
              <w:t>Job Title</w:t>
            </w:r>
          </w:p>
        </w:tc>
        <w:tc>
          <w:tcPr>
            <w:tcW w:w="8136" w:type="dxa"/>
            <w:tcBorders>
              <w:top w:val="nil"/>
              <w:bottom w:val="nil"/>
              <w:right w:val="nil"/>
            </w:tcBorders>
            <w:shd w:val="clear" w:color="auto" w:fill="0D1B52"/>
          </w:tcPr>
          <w:p w14:paraId="4839B39B" w14:textId="77777777" w:rsidR="00A62912" w:rsidRPr="00086FEC" w:rsidRDefault="00F17406" w:rsidP="00086FEC">
            <w:pPr>
              <w:pStyle w:val="TableParagraph"/>
              <w:spacing w:before="53"/>
              <w:ind w:left="57" w:firstLine="0"/>
              <w:rPr>
                <w:b/>
                <w:color w:val="0D1B52"/>
                <w:sz w:val="20"/>
                <w:szCs w:val="20"/>
              </w:rPr>
            </w:pPr>
            <w:r w:rsidRPr="00086FEC">
              <w:rPr>
                <w:b/>
                <w:color w:val="0D1B52"/>
                <w:sz w:val="20"/>
                <w:szCs w:val="20"/>
              </w:rPr>
              <w:t>International Content Production Officer</w:t>
            </w:r>
          </w:p>
        </w:tc>
      </w:tr>
      <w:tr w:rsidR="008124F6" w:rsidRPr="00086FEC" w14:paraId="04763C21" w14:textId="77777777" w:rsidTr="00086FEC">
        <w:trPr>
          <w:trHeight w:val="780"/>
        </w:trPr>
        <w:tc>
          <w:tcPr>
            <w:tcW w:w="2050" w:type="dxa"/>
            <w:vMerge w:val="restart"/>
            <w:tcBorders>
              <w:top w:val="single" w:sz="4" w:space="0" w:color="0D1B52"/>
              <w:left w:val="single" w:sz="4" w:space="0" w:color="0D1B52"/>
              <w:bottom w:val="single" w:sz="4" w:space="0" w:color="0D1B52"/>
              <w:right w:val="single" w:sz="4" w:space="0" w:color="0D1B52"/>
            </w:tcBorders>
            <w:shd w:val="clear" w:color="auto" w:fill="FFCC31"/>
          </w:tcPr>
          <w:p w14:paraId="2C278329" w14:textId="77777777" w:rsidR="00A62912" w:rsidRPr="00086FEC" w:rsidRDefault="00A62912" w:rsidP="00086FEC">
            <w:pPr>
              <w:pStyle w:val="TableParagraph"/>
              <w:ind w:left="0" w:firstLine="0"/>
              <w:rPr>
                <w:color w:val="0D1B52"/>
                <w:sz w:val="20"/>
                <w:szCs w:val="20"/>
              </w:rPr>
            </w:pPr>
          </w:p>
        </w:tc>
        <w:tc>
          <w:tcPr>
            <w:tcW w:w="8136" w:type="dxa"/>
            <w:tcBorders>
              <w:top w:val="single" w:sz="4" w:space="0" w:color="0D1B52"/>
              <w:left w:val="single" w:sz="4" w:space="0" w:color="0D1B52"/>
              <w:bottom w:val="single" w:sz="4" w:space="0" w:color="0D1B52"/>
              <w:right w:val="single" w:sz="4" w:space="0" w:color="0D1B52"/>
            </w:tcBorders>
          </w:tcPr>
          <w:p w14:paraId="02DF8FD1" w14:textId="77777777" w:rsidR="00A62912" w:rsidRPr="00086FEC" w:rsidRDefault="00F17406" w:rsidP="00086FEC">
            <w:pPr>
              <w:pStyle w:val="TableParagraph"/>
              <w:spacing w:before="47"/>
              <w:ind w:left="57" w:firstLine="0"/>
              <w:rPr>
                <w:b/>
                <w:color w:val="0D1B52"/>
                <w:sz w:val="20"/>
                <w:szCs w:val="20"/>
              </w:rPr>
            </w:pPr>
            <w:r w:rsidRPr="00086FEC">
              <w:rPr>
                <w:b/>
                <w:color w:val="0D1B52"/>
                <w:sz w:val="20"/>
                <w:szCs w:val="20"/>
              </w:rPr>
              <w:t>Continuous Improvement</w:t>
            </w:r>
          </w:p>
          <w:p w14:paraId="559D092F" w14:textId="77777777" w:rsidR="00A62912" w:rsidRPr="00086FEC" w:rsidRDefault="00F17406" w:rsidP="00086FEC">
            <w:pPr>
              <w:pStyle w:val="TableParagraph"/>
              <w:numPr>
                <w:ilvl w:val="0"/>
                <w:numId w:val="3"/>
              </w:numPr>
              <w:tabs>
                <w:tab w:val="left" w:pos="415"/>
                <w:tab w:val="left" w:pos="416"/>
              </w:tabs>
              <w:spacing w:before="4"/>
              <w:ind w:right="595"/>
              <w:rPr>
                <w:color w:val="0D1B52"/>
                <w:sz w:val="20"/>
                <w:szCs w:val="20"/>
              </w:rPr>
            </w:pPr>
            <w:r w:rsidRPr="00086FEC">
              <w:rPr>
                <w:color w:val="0D1B52"/>
                <w:sz w:val="20"/>
                <w:szCs w:val="20"/>
              </w:rPr>
              <w:t>Keep up-to-date with, and be responsive to, technological advances</w:t>
            </w:r>
            <w:r w:rsidRPr="00086FEC">
              <w:rPr>
                <w:color w:val="0D1B52"/>
                <w:spacing w:val="-22"/>
                <w:sz w:val="20"/>
                <w:szCs w:val="20"/>
              </w:rPr>
              <w:t xml:space="preserve"> </w:t>
            </w:r>
            <w:r w:rsidRPr="00086FEC">
              <w:rPr>
                <w:color w:val="0D1B52"/>
                <w:sz w:val="20"/>
                <w:szCs w:val="20"/>
              </w:rPr>
              <w:t>in digital media production content</w:t>
            </w:r>
            <w:r w:rsidRPr="00086FEC">
              <w:rPr>
                <w:color w:val="0D1B52"/>
                <w:spacing w:val="-5"/>
                <w:sz w:val="20"/>
                <w:szCs w:val="20"/>
              </w:rPr>
              <w:t xml:space="preserve"> </w:t>
            </w:r>
            <w:r w:rsidRPr="00086FEC">
              <w:rPr>
                <w:color w:val="0D1B52"/>
                <w:sz w:val="20"/>
                <w:szCs w:val="20"/>
              </w:rPr>
              <w:t>creation.</w:t>
            </w:r>
          </w:p>
        </w:tc>
      </w:tr>
      <w:tr w:rsidR="008124F6" w:rsidRPr="00086FEC" w14:paraId="0351E1E9" w14:textId="77777777" w:rsidTr="00086FEC">
        <w:trPr>
          <w:trHeight w:val="1695"/>
        </w:trPr>
        <w:tc>
          <w:tcPr>
            <w:tcW w:w="2050" w:type="dxa"/>
            <w:vMerge/>
            <w:tcBorders>
              <w:top w:val="nil"/>
              <w:left w:val="single" w:sz="4" w:space="0" w:color="0D1B52"/>
              <w:bottom w:val="single" w:sz="4" w:space="0" w:color="0D1B52"/>
              <w:right w:val="single" w:sz="4" w:space="0" w:color="0D1B52"/>
            </w:tcBorders>
            <w:shd w:val="clear" w:color="auto" w:fill="FFCC31"/>
          </w:tcPr>
          <w:p w14:paraId="46ED5F42" w14:textId="77777777" w:rsidR="00A62912" w:rsidRPr="00086FEC" w:rsidRDefault="00A62912" w:rsidP="00086FEC">
            <w:pPr>
              <w:rPr>
                <w:color w:val="0D1B52"/>
                <w:sz w:val="20"/>
                <w:szCs w:val="20"/>
              </w:rPr>
            </w:pPr>
          </w:p>
        </w:tc>
        <w:tc>
          <w:tcPr>
            <w:tcW w:w="8136" w:type="dxa"/>
            <w:tcBorders>
              <w:top w:val="single" w:sz="4" w:space="0" w:color="0D1B52"/>
              <w:left w:val="single" w:sz="4" w:space="0" w:color="0D1B52"/>
              <w:bottom w:val="single" w:sz="4" w:space="0" w:color="0D1B52"/>
              <w:right w:val="single" w:sz="4" w:space="0" w:color="0D1B52"/>
            </w:tcBorders>
          </w:tcPr>
          <w:p w14:paraId="1B6C3355" w14:textId="77777777" w:rsidR="00A62912" w:rsidRPr="00086FEC" w:rsidRDefault="00F17406" w:rsidP="00086FEC">
            <w:pPr>
              <w:pStyle w:val="TableParagraph"/>
              <w:spacing w:before="52"/>
              <w:ind w:left="57" w:firstLine="0"/>
              <w:rPr>
                <w:b/>
                <w:color w:val="0D1B52"/>
                <w:sz w:val="20"/>
                <w:szCs w:val="20"/>
              </w:rPr>
            </w:pPr>
            <w:r w:rsidRPr="00086FEC">
              <w:rPr>
                <w:b/>
                <w:color w:val="0D1B52"/>
                <w:sz w:val="20"/>
                <w:szCs w:val="20"/>
              </w:rPr>
              <w:t>Other</w:t>
            </w:r>
          </w:p>
          <w:p w14:paraId="20F9FAE1" w14:textId="77777777" w:rsidR="00A62912" w:rsidRPr="00086FEC" w:rsidRDefault="00F17406" w:rsidP="00086FEC">
            <w:pPr>
              <w:pStyle w:val="TableParagraph"/>
              <w:numPr>
                <w:ilvl w:val="0"/>
                <w:numId w:val="2"/>
              </w:numPr>
              <w:tabs>
                <w:tab w:val="left" w:pos="415"/>
                <w:tab w:val="left" w:pos="416"/>
              </w:tabs>
              <w:spacing w:before="4"/>
              <w:ind w:right="206"/>
              <w:rPr>
                <w:color w:val="0D1B52"/>
                <w:sz w:val="20"/>
                <w:szCs w:val="20"/>
              </w:rPr>
            </w:pPr>
            <w:r w:rsidRPr="00086FEC">
              <w:rPr>
                <w:color w:val="0D1B52"/>
                <w:sz w:val="20"/>
                <w:szCs w:val="20"/>
              </w:rPr>
              <w:t>Participate and support fellow staff in school mission related activities</w:t>
            </w:r>
            <w:r w:rsidRPr="00086FEC">
              <w:rPr>
                <w:color w:val="0D1B52"/>
                <w:spacing w:val="-25"/>
                <w:sz w:val="20"/>
                <w:szCs w:val="20"/>
              </w:rPr>
              <w:t xml:space="preserve"> </w:t>
            </w:r>
            <w:r w:rsidRPr="00086FEC">
              <w:rPr>
                <w:color w:val="0D1B52"/>
                <w:sz w:val="20"/>
                <w:szCs w:val="20"/>
              </w:rPr>
              <w:t>such as all school celebration</w:t>
            </w:r>
            <w:r w:rsidRPr="00086FEC">
              <w:rPr>
                <w:color w:val="0D1B52"/>
                <w:spacing w:val="-4"/>
                <w:sz w:val="20"/>
                <w:szCs w:val="20"/>
              </w:rPr>
              <w:t xml:space="preserve"> </w:t>
            </w:r>
            <w:r w:rsidRPr="00086FEC">
              <w:rPr>
                <w:color w:val="0D1B52"/>
                <w:sz w:val="20"/>
                <w:szCs w:val="20"/>
              </w:rPr>
              <w:t>days.</w:t>
            </w:r>
          </w:p>
          <w:p w14:paraId="311A49A7" w14:textId="77777777" w:rsidR="00A62912" w:rsidRPr="00086FEC" w:rsidRDefault="00F17406" w:rsidP="00086FEC">
            <w:pPr>
              <w:pStyle w:val="TableParagraph"/>
              <w:numPr>
                <w:ilvl w:val="0"/>
                <w:numId w:val="2"/>
              </w:numPr>
              <w:tabs>
                <w:tab w:val="left" w:pos="415"/>
                <w:tab w:val="left" w:pos="416"/>
              </w:tabs>
              <w:ind w:right="149"/>
              <w:rPr>
                <w:color w:val="0D1B52"/>
                <w:sz w:val="20"/>
                <w:szCs w:val="20"/>
              </w:rPr>
            </w:pPr>
            <w:r w:rsidRPr="00086FEC">
              <w:rPr>
                <w:color w:val="0D1B52"/>
                <w:sz w:val="20"/>
                <w:szCs w:val="20"/>
              </w:rPr>
              <w:t>Participate in student selection process, including house checks after</w:t>
            </w:r>
            <w:r w:rsidRPr="00086FEC">
              <w:rPr>
                <w:color w:val="0D1B52"/>
                <w:spacing w:val="-21"/>
                <w:sz w:val="20"/>
                <w:szCs w:val="20"/>
              </w:rPr>
              <w:t xml:space="preserve"> </w:t>
            </w:r>
            <w:r w:rsidRPr="00086FEC">
              <w:rPr>
                <w:color w:val="0D1B52"/>
                <w:sz w:val="20"/>
                <w:szCs w:val="20"/>
              </w:rPr>
              <w:t>hours and on rest days up to 20 Saturdays per</w:t>
            </w:r>
            <w:r w:rsidRPr="00086FEC">
              <w:rPr>
                <w:color w:val="0D1B52"/>
                <w:spacing w:val="-4"/>
                <w:sz w:val="20"/>
                <w:szCs w:val="20"/>
              </w:rPr>
              <w:t xml:space="preserve"> </w:t>
            </w:r>
            <w:r w:rsidRPr="00086FEC">
              <w:rPr>
                <w:color w:val="0D1B52"/>
                <w:sz w:val="20"/>
                <w:szCs w:val="20"/>
              </w:rPr>
              <w:t>annum.</w:t>
            </w:r>
          </w:p>
          <w:p w14:paraId="5888632F" w14:textId="77777777" w:rsidR="00A62912" w:rsidRPr="00086FEC" w:rsidRDefault="00F17406" w:rsidP="00086FEC">
            <w:pPr>
              <w:pStyle w:val="TableParagraph"/>
              <w:numPr>
                <w:ilvl w:val="0"/>
                <w:numId w:val="2"/>
              </w:numPr>
              <w:tabs>
                <w:tab w:val="left" w:pos="415"/>
                <w:tab w:val="left" w:pos="416"/>
              </w:tabs>
              <w:spacing w:before="2"/>
              <w:ind w:right="394"/>
              <w:rPr>
                <w:color w:val="0D1B52"/>
                <w:sz w:val="20"/>
                <w:szCs w:val="20"/>
              </w:rPr>
            </w:pPr>
            <w:r w:rsidRPr="00086FEC">
              <w:rPr>
                <w:color w:val="0D1B52"/>
                <w:sz w:val="20"/>
                <w:szCs w:val="20"/>
              </w:rPr>
              <w:t>Perform any duties as assigned by Heads of Department, Managers</w:t>
            </w:r>
            <w:r w:rsidRPr="00086FEC">
              <w:rPr>
                <w:color w:val="0D1B52"/>
                <w:spacing w:val="-17"/>
                <w:sz w:val="20"/>
                <w:szCs w:val="20"/>
              </w:rPr>
              <w:t xml:space="preserve"> </w:t>
            </w:r>
            <w:r w:rsidRPr="00086FEC">
              <w:rPr>
                <w:color w:val="0D1B52"/>
                <w:sz w:val="20"/>
                <w:szCs w:val="20"/>
              </w:rPr>
              <w:t>and Founder.</w:t>
            </w:r>
          </w:p>
        </w:tc>
      </w:tr>
      <w:tr w:rsidR="008124F6" w:rsidRPr="00086FEC" w14:paraId="71DBD848" w14:textId="77777777" w:rsidTr="00086FEC">
        <w:trPr>
          <w:trHeight w:val="4118"/>
        </w:trPr>
        <w:tc>
          <w:tcPr>
            <w:tcW w:w="2050" w:type="dxa"/>
            <w:tcBorders>
              <w:top w:val="single" w:sz="4" w:space="0" w:color="0D1B52"/>
              <w:left w:val="single" w:sz="4" w:space="0" w:color="0D1B52"/>
              <w:bottom w:val="single" w:sz="4" w:space="0" w:color="0D1B52"/>
              <w:right w:val="single" w:sz="4" w:space="0" w:color="0D1B52"/>
            </w:tcBorders>
            <w:shd w:val="clear" w:color="auto" w:fill="FFCC31"/>
          </w:tcPr>
          <w:p w14:paraId="77546755" w14:textId="77777777" w:rsidR="00A62912" w:rsidRPr="00086FEC" w:rsidRDefault="00F17406" w:rsidP="00086FEC">
            <w:pPr>
              <w:pStyle w:val="TableParagraph"/>
              <w:spacing w:before="52"/>
              <w:ind w:left="57" w:right="237" w:firstLine="0"/>
              <w:rPr>
                <w:b/>
                <w:color w:val="0D1B52"/>
                <w:sz w:val="20"/>
                <w:szCs w:val="20"/>
              </w:rPr>
            </w:pPr>
            <w:r w:rsidRPr="00086FEC">
              <w:rPr>
                <w:b/>
                <w:color w:val="0D1B52"/>
                <w:sz w:val="20"/>
                <w:szCs w:val="20"/>
              </w:rPr>
              <w:t>Qualifications, Skills &amp; Attributes</w:t>
            </w:r>
          </w:p>
        </w:tc>
        <w:tc>
          <w:tcPr>
            <w:tcW w:w="8136" w:type="dxa"/>
            <w:tcBorders>
              <w:top w:val="single" w:sz="4" w:space="0" w:color="0D1B52"/>
              <w:left w:val="single" w:sz="4" w:space="0" w:color="0D1B52"/>
              <w:bottom w:val="single" w:sz="4" w:space="0" w:color="0D1B52"/>
              <w:right w:val="single" w:sz="4" w:space="0" w:color="0D1B52"/>
            </w:tcBorders>
          </w:tcPr>
          <w:p w14:paraId="7C0D10DA" w14:textId="77777777" w:rsidR="00A62912" w:rsidRPr="00086FEC" w:rsidRDefault="00F17406" w:rsidP="00086FEC">
            <w:pPr>
              <w:pStyle w:val="TableParagraph"/>
              <w:numPr>
                <w:ilvl w:val="0"/>
                <w:numId w:val="1"/>
              </w:numPr>
              <w:tabs>
                <w:tab w:val="left" w:pos="415"/>
                <w:tab w:val="left" w:pos="416"/>
              </w:tabs>
              <w:spacing w:before="177"/>
              <w:ind w:right="560"/>
              <w:rPr>
                <w:color w:val="0D1B52"/>
                <w:sz w:val="20"/>
                <w:szCs w:val="20"/>
              </w:rPr>
            </w:pPr>
            <w:r w:rsidRPr="00086FEC">
              <w:rPr>
                <w:color w:val="0D1B52"/>
                <w:sz w:val="20"/>
                <w:szCs w:val="20"/>
              </w:rPr>
              <w:t>Two to three years of editorial, copywriting, and digital content</w:t>
            </w:r>
            <w:r w:rsidRPr="00086FEC">
              <w:rPr>
                <w:color w:val="0D1B52"/>
                <w:spacing w:val="-21"/>
                <w:sz w:val="20"/>
                <w:szCs w:val="20"/>
              </w:rPr>
              <w:t xml:space="preserve"> </w:t>
            </w:r>
            <w:r w:rsidRPr="00086FEC">
              <w:rPr>
                <w:color w:val="0D1B52"/>
                <w:sz w:val="20"/>
                <w:szCs w:val="20"/>
              </w:rPr>
              <w:t>creation experience in a busy</w:t>
            </w:r>
            <w:r w:rsidRPr="00086FEC">
              <w:rPr>
                <w:color w:val="0D1B52"/>
                <w:spacing w:val="-4"/>
                <w:sz w:val="20"/>
                <w:szCs w:val="20"/>
              </w:rPr>
              <w:t xml:space="preserve"> </w:t>
            </w:r>
            <w:r w:rsidRPr="00086FEC">
              <w:rPr>
                <w:color w:val="0D1B52"/>
                <w:sz w:val="20"/>
                <w:szCs w:val="20"/>
              </w:rPr>
              <w:t>environment.</w:t>
            </w:r>
          </w:p>
          <w:p w14:paraId="1C4C7E66" w14:textId="77777777" w:rsidR="00A62912" w:rsidRPr="00086FEC" w:rsidRDefault="00F17406" w:rsidP="00086FEC">
            <w:pPr>
              <w:pStyle w:val="TableParagraph"/>
              <w:numPr>
                <w:ilvl w:val="0"/>
                <w:numId w:val="1"/>
              </w:numPr>
              <w:tabs>
                <w:tab w:val="left" w:pos="415"/>
                <w:tab w:val="left" w:pos="416"/>
              </w:tabs>
              <w:spacing w:before="1"/>
              <w:rPr>
                <w:color w:val="0D1B52"/>
                <w:sz w:val="20"/>
                <w:szCs w:val="20"/>
              </w:rPr>
            </w:pPr>
            <w:r w:rsidRPr="00086FEC">
              <w:rPr>
                <w:color w:val="0D1B52"/>
                <w:sz w:val="20"/>
                <w:szCs w:val="20"/>
              </w:rPr>
              <w:t>Bachelor’s Degree in Creative Writing, English, Journalism, or related</w:t>
            </w:r>
            <w:r w:rsidRPr="00086FEC">
              <w:rPr>
                <w:color w:val="0D1B52"/>
                <w:spacing w:val="-34"/>
                <w:sz w:val="20"/>
                <w:szCs w:val="20"/>
              </w:rPr>
              <w:t xml:space="preserve"> </w:t>
            </w:r>
            <w:r w:rsidRPr="00086FEC">
              <w:rPr>
                <w:color w:val="0D1B52"/>
                <w:sz w:val="20"/>
                <w:szCs w:val="20"/>
              </w:rPr>
              <w:t>field.</w:t>
            </w:r>
          </w:p>
          <w:p w14:paraId="3D99C4A1" w14:textId="77777777" w:rsidR="00A62912" w:rsidRPr="00086FEC" w:rsidRDefault="00F17406" w:rsidP="00086FEC">
            <w:pPr>
              <w:pStyle w:val="TableParagraph"/>
              <w:numPr>
                <w:ilvl w:val="0"/>
                <w:numId w:val="1"/>
              </w:numPr>
              <w:tabs>
                <w:tab w:val="left" w:pos="415"/>
                <w:tab w:val="left" w:pos="416"/>
              </w:tabs>
              <w:ind w:right="973"/>
              <w:rPr>
                <w:color w:val="0D1B52"/>
                <w:sz w:val="20"/>
                <w:szCs w:val="20"/>
              </w:rPr>
            </w:pPr>
            <w:r w:rsidRPr="00086FEC">
              <w:rPr>
                <w:color w:val="0D1B52"/>
                <w:sz w:val="20"/>
                <w:szCs w:val="20"/>
              </w:rPr>
              <w:t>Basic HTML and web editing skills and familiarity with software</w:t>
            </w:r>
            <w:r w:rsidRPr="00086FEC">
              <w:rPr>
                <w:color w:val="0D1B52"/>
                <w:spacing w:val="-20"/>
                <w:sz w:val="20"/>
                <w:szCs w:val="20"/>
              </w:rPr>
              <w:t xml:space="preserve"> </w:t>
            </w:r>
            <w:r w:rsidRPr="00086FEC">
              <w:rPr>
                <w:color w:val="0D1B52"/>
                <w:sz w:val="20"/>
                <w:szCs w:val="20"/>
              </w:rPr>
              <w:t>for multimedia production (audio,</w:t>
            </w:r>
            <w:r w:rsidRPr="00086FEC">
              <w:rPr>
                <w:color w:val="0D1B52"/>
                <w:spacing w:val="-2"/>
                <w:sz w:val="20"/>
                <w:szCs w:val="20"/>
              </w:rPr>
              <w:t xml:space="preserve"> </w:t>
            </w:r>
            <w:r w:rsidRPr="00086FEC">
              <w:rPr>
                <w:color w:val="0D1B52"/>
                <w:sz w:val="20"/>
                <w:szCs w:val="20"/>
              </w:rPr>
              <w:t>video).</w:t>
            </w:r>
          </w:p>
          <w:p w14:paraId="4F192975" w14:textId="77777777" w:rsidR="00A62912" w:rsidRPr="00086FEC" w:rsidRDefault="00F17406" w:rsidP="00086FEC">
            <w:pPr>
              <w:pStyle w:val="TableParagraph"/>
              <w:numPr>
                <w:ilvl w:val="0"/>
                <w:numId w:val="1"/>
              </w:numPr>
              <w:tabs>
                <w:tab w:val="left" w:pos="415"/>
                <w:tab w:val="left" w:pos="416"/>
              </w:tabs>
              <w:spacing w:before="3"/>
              <w:ind w:right="55"/>
              <w:rPr>
                <w:color w:val="0D1B52"/>
                <w:sz w:val="20"/>
                <w:szCs w:val="20"/>
              </w:rPr>
            </w:pPr>
            <w:r w:rsidRPr="00086FEC">
              <w:rPr>
                <w:color w:val="0D1B52"/>
                <w:sz w:val="20"/>
                <w:szCs w:val="20"/>
              </w:rPr>
              <w:t>Hands-on experience in creative writing and communications and up-to-date with the latest trends and best practices in online marketing and</w:t>
            </w:r>
            <w:r w:rsidRPr="00086FEC">
              <w:rPr>
                <w:color w:val="0D1B52"/>
                <w:spacing w:val="-17"/>
                <w:sz w:val="20"/>
                <w:szCs w:val="20"/>
              </w:rPr>
              <w:t xml:space="preserve"> </w:t>
            </w:r>
            <w:r w:rsidRPr="00086FEC">
              <w:rPr>
                <w:color w:val="0D1B52"/>
                <w:sz w:val="20"/>
                <w:szCs w:val="20"/>
              </w:rPr>
              <w:t>fundraising.</w:t>
            </w:r>
          </w:p>
          <w:p w14:paraId="13584699" w14:textId="77777777" w:rsidR="00A62912" w:rsidRPr="00086FEC" w:rsidRDefault="00F17406" w:rsidP="00086FEC">
            <w:pPr>
              <w:pStyle w:val="TableParagraph"/>
              <w:numPr>
                <w:ilvl w:val="0"/>
                <w:numId w:val="1"/>
              </w:numPr>
              <w:tabs>
                <w:tab w:val="left" w:pos="415"/>
                <w:tab w:val="left" w:pos="416"/>
              </w:tabs>
              <w:spacing w:before="8"/>
              <w:ind w:right="223"/>
              <w:rPr>
                <w:color w:val="0D1B52"/>
                <w:sz w:val="20"/>
                <w:szCs w:val="20"/>
              </w:rPr>
            </w:pPr>
            <w:r w:rsidRPr="00086FEC">
              <w:rPr>
                <w:color w:val="0D1B52"/>
                <w:sz w:val="20"/>
                <w:szCs w:val="20"/>
              </w:rPr>
              <w:t>Content management knowledge and skills and good understanding of</w:t>
            </w:r>
            <w:r w:rsidRPr="00086FEC">
              <w:rPr>
                <w:color w:val="0D1B52"/>
                <w:spacing w:val="-16"/>
                <w:sz w:val="20"/>
                <w:szCs w:val="20"/>
              </w:rPr>
              <w:t xml:space="preserve"> </w:t>
            </w:r>
            <w:r w:rsidRPr="00086FEC">
              <w:rPr>
                <w:color w:val="0D1B52"/>
                <w:sz w:val="20"/>
                <w:szCs w:val="20"/>
              </w:rPr>
              <w:t>the digital and content marketing</w:t>
            </w:r>
            <w:r w:rsidRPr="00086FEC">
              <w:rPr>
                <w:color w:val="0D1B52"/>
                <w:spacing w:val="-4"/>
                <w:sz w:val="20"/>
                <w:szCs w:val="20"/>
              </w:rPr>
              <w:t xml:space="preserve"> </w:t>
            </w:r>
            <w:r w:rsidRPr="00086FEC">
              <w:rPr>
                <w:color w:val="0D1B52"/>
                <w:sz w:val="20"/>
                <w:szCs w:val="20"/>
              </w:rPr>
              <w:t>landscape.</w:t>
            </w:r>
          </w:p>
          <w:p w14:paraId="3C990DEF" w14:textId="77777777" w:rsidR="00A62912" w:rsidRPr="00086FEC" w:rsidRDefault="00F17406"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Strong desire to learn, try new things, and problem</w:t>
            </w:r>
            <w:r w:rsidRPr="00086FEC">
              <w:rPr>
                <w:color w:val="0D1B52"/>
                <w:spacing w:val="-8"/>
                <w:sz w:val="20"/>
                <w:szCs w:val="20"/>
              </w:rPr>
              <w:t xml:space="preserve"> </w:t>
            </w:r>
            <w:r w:rsidRPr="00086FEC">
              <w:rPr>
                <w:color w:val="0D1B52"/>
                <w:sz w:val="20"/>
                <w:szCs w:val="20"/>
              </w:rPr>
              <w:t>solve.</w:t>
            </w:r>
          </w:p>
          <w:p w14:paraId="56B8660F" w14:textId="77777777" w:rsidR="00A62912" w:rsidRPr="00086FEC" w:rsidRDefault="00F17406" w:rsidP="00086FEC">
            <w:pPr>
              <w:pStyle w:val="TableParagraph"/>
              <w:numPr>
                <w:ilvl w:val="0"/>
                <w:numId w:val="1"/>
              </w:numPr>
              <w:tabs>
                <w:tab w:val="left" w:pos="415"/>
                <w:tab w:val="left" w:pos="416"/>
              </w:tabs>
              <w:rPr>
                <w:color w:val="0D1B52"/>
                <w:sz w:val="20"/>
                <w:szCs w:val="20"/>
              </w:rPr>
            </w:pPr>
            <w:r w:rsidRPr="00086FEC">
              <w:rPr>
                <w:color w:val="0D1B52"/>
                <w:sz w:val="20"/>
                <w:szCs w:val="20"/>
              </w:rPr>
              <w:t>Experience of updating websites in a timely and efficient</w:t>
            </w:r>
            <w:r w:rsidRPr="00086FEC">
              <w:rPr>
                <w:color w:val="0D1B52"/>
                <w:spacing w:val="-6"/>
                <w:sz w:val="20"/>
                <w:szCs w:val="20"/>
              </w:rPr>
              <w:t xml:space="preserve"> </w:t>
            </w:r>
            <w:r w:rsidRPr="00086FEC">
              <w:rPr>
                <w:color w:val="0D1B52"/>
                <w:sz w:val="20"/>
                <w:szCs w:val="20"/>
              </w:rPr>
              <w:t>manner.</w:t>
            </w:r>
          </w:p>
          <w:p w14:paraId="7B303E4A" w14:textId="77777777" w:rsidR="00A62912" w:rsidRPr="00086FEC" w:rsidRDefault="00F17406" w:rsidP="00086FEC">
            <w:pPr>
              <w:pStyle w:val="TableParagraph"/>
              <w:numPr>
                <w:ilvl w:val="0"/>
                <w:numId w:val="1"/>
              </w:numPr>
              <w:tabs>
                <w:tab w:val="left" w:pos="415"/>
                <w:tab w:val="left" w:pos="416"/>
              </w:tabs>
              <w:spacing w:before="4"/>
              <w:ind w:right="59"/>
              <w:rPr>
                <w:color w:val="0D1B52"/>
                <w:sz w:val="20"/>
                <w:szCs w:val="20"/>
              </w:rPr>
            </w:pPr>
            <w:r w:rsidRPr="00086FEC">
              <w:rPr>
                <w:color w:val="0D1B52"/>
                <w:sz w:val="20"/>
                <w:szCs w:val="20"/>
              </w:rPr>
              <w:t>Experience of using web-based content management systems, publishing</w:t>
            </w:r>
            <w:r w:rsidRPr="00086FEC">
              <w:rPr>
                <w:color w:val="0D1B52"/>
                <w:spacing w:val="-21"/>
                <w:sz w:val="20"/>
                <w:szCs w:val="20"/>
              </w:rPr>
              <w:t xml:space="preserve"> </w:t>
            </w:r>
            <w:r w:rsidRPr="00086FEC">
              <w:rPr>
                <w:color w:val="0D1B52"/>
                <w:sz w:val="20"/>
                <w:szCs w:val="20"/>
              </w:rPr>
              <w:t>to social media platforms and other</w:t>
            </w:r>
            <w:r w:rsidRPr="00086FEC">
              <w:rPr>
                <w:color w:val="0D1B52"/>
                <w:spacing w:val="-3"/>
                <w:sz w:val="20"/>
                <w:szCs w:val="20"/>
              </w:rPr>
              <w:t xml:space="preserve"> </w:t>
            </w:r>
            <w:r w:rsidRPr="00086FEC">
              <w:rPr>
                <w:color w:val="0D1B52"/>
                <w:sz w:val="20"/>
                <w:szCs w:val="20"/>
              </w:rPr>
              <w:t>databases.</w:t>
            </w:r>
          </w:p>
          <w:p w14:paraId="04D28BDB" w14:textId="77777777" w:rsidR="00A62912" w:rsidRPr="00086FEC" w:rsidRDefault="00F17406"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Ability to work quickly and independently, but also as part of a</w:t>
            </w:r>
            <w:r w:rsidRPr="00086FEC">
              <w:rPr>
                <w:color w:val="0D1B52"/>
                <w:spacing w:val="-12"/>
                <w:sz w:val="20"/>
                <w:szCs w:val="20"/>
              </w:rPr>
              <w:t xml:space="preserve"> </w:t>
            </w:r>
            <w:r w:rsidRPr="00086FEC">
              <w:rPr>
                <w:color w:val="0D1B52"/>
                <w:sz w:val="20"/>
                <w:szCs w:val="20"/>
              </w:rPr>
              <w:t>team.</w:t>
            </w:r>
          </w:p>
          <w:p w14:paraId="1C4C047D" w14:textId="77777777" w:rsidR="00A62912" w:rsidRPr="00086FEC" w:rsidRDefault="00F17406" w:rsidP="00086FEC">
            <w:pPr>
              <w:pStyle w:val="TableParagraph"/>
              <w:numPr>
                <w:ilvl w:val="0"/>
                <w:numId w:val="1"/>
              </w:numPr>
              <w:tabs>
                <w:tab w:val="left" w:pos="415"/>
                <w:tab w:val="left" w:pos="416"/>
              </w:tabs>
              <w:spacing w:before="4"/>
              <w:ind w:right="373"/>
              <w:rPr>
                <w:color w:val="0D1B52"/>
                <w:sz w:val="20"/>
                <w:szCs w:val="20"/>
              </w:rPr>
            </w:pPr>
            <w:r w:rsidRPr="00086FEC">
              <w:rPr>
                <w:color w:val="0D1B52"/>
                <w:sz w:val="20"/>
                <w:szCs w:val="20"/>
              </w:rPr>
              <w:t>Ability and enthusiasm to be a creative and imaginative contributor to</w:t>
            </w:r>
            <w:r w:rsidRPr="00086FEC">
              <w:rPr>
                <w:color w:val="0D1B52"/>
                <w:spacing w:val="-17"/>
                <w:sz w:val="20"/>
                <w:szCs w:val="20"/>
              </w:rPr>
              <w:t xml:space="preserve"> </w:t>
            </w:r>
            <w:r w:rsidRPr="00086FEC">
              <w:rPr>
                <w:color w:val="0D1B52"/>
                <w:sz w:val="20"/>
                <w:szCs w:val="20"/>
              </w:rPr>
              <w:t>the marketing</w:t>
            </w:r>
            <w:r w:rsidRPr="00086FEC">
              <w:rPr>
                <w:color w:val="0D1B52"/>
                <w:spacing w:val="-1"/>
                <w:sz w:val="20"/>
                <w:szCs w:val="20"/>
              </w:rPr>
              <w:t xml:space="preserve"> </w:t>
            </w:r>
            <w:r w:rsidRPr="00086FEC">
              <w:rPr>
                <w:color w:val="0D1B52"/>
                <w:sz w:val="20"/>
                <w:szCs w:val="20"/>
              </w:rPr>
              <w:t>team.</w:t>
            </w:r>
          </w:p>
          <w:p w14:paraId="2B54DE2B" w14:textId="77777777" w:rsidR="00A62912" w:rsidRPr="00086FEC" w:rsidRDefault="00F17406" w:rsidP="00086FEC">
            <w:pPr>
              <w:pStyle w:val="TableParagraph"/>
              <w:numPr>
                <w:ilvl w:val="0"/>
                <w:numId w:val="1"/>
              </w:numPr>
              <w:tabs>
                <w:tab w:val="left" w:pos="415"/>
                <w:tab w:val="left" w:pos="416"/>
              </w:tabs>
              <w:spacing w:before="4"/>
              <w:rPr>
                <w:color w:val="0D1B52"/>
                <w:sz w:val="20"/>
                <w:szCs w:val="20"/>
              </w:rPr>
            </w:pPr>
            <w:r w:rsidRPr="00086FEC">
              <w:rPr>
                <w:color w:val="0D1B52"/>
                <w:sz w:val="20"/>
                <w:szCs w:val="20"/>
              </w:rPr>
              <w:t>Fluent written and spoken English (IELTS Level 8 or</w:t>
            </w:r>
            <w:r w:rsidRPr="00086FEC">
              <w:rPr>
                <w:color w:val="0D1B52"/>
                <w:spacing w:val="-6"/>
                <w:sz w:val="20"/>
                <w:szCs w:val="20"/>
              </w:rPr>
              <w:t xml:space="preserve"> </w:t>
            </w:r>
            <w:r w:rsidRPr="00086FEC">
              <w:rPr>
                <w:color w:val="0D1B52"/>
                <w:sz w:val="20"/>
                <w:szCs w:val="20"/>
              </w:rPr>
              <w:t>equivalent).</w:t>
            </w:r>
          </w:p>
        </w:tc>
      </w:tr>
      <w:tr w:rsidR="00086FEC" w:rsidRPr="00086FEC" w14:paraId="258D51C8" w14:textId="77777777" w:rsidTr="00086FEC">
        <w:trPr>
          <w:trHeight w:val="2118"/>
        </w:trPr>
        <w:tc>
          <w:tcPr>
            <w:tcW w:w="2050" w:type="dxa"/>
            <w:tcBorders>
              <w:top w:val="single" w:sz="4" w:space="0" w:color="0D1B52"/>
              <w:left w:val="single" w:sz="4" w:space="0" w:color="0D1B52"/>
              <w:bottom w:val="single" w:sz="4" w:space="0" w:color="0D1B52"/>
              <w:right w:val="single" w:sz="4" w:space="0" w:color="0D1B52"/>
            </w:tcBorders>
            <w:shd w:val="clear" w:color="auto" w:fill="FFCC31"/>
          </w:tcPr>
          <w:p w14:paraId="59EB815D" w14:textId="02C22536" w:rsidR="00086FEC" w:rsidRPr="00086FEC" w:rsidRDefault="00086FEC" w:rsidP="00086FEC">
            <w:pPr>
              <w:pStyle w:val="TableParagraph"/>
              <w:spacing w:before="52"/>
              <w:ind w:left="57" w:right="237" w:firstLine="0"/>
              <w:rPr>
                <w:b/>
                <w:color w:val="0D1B52"/>
                <w:sz w:val="20"/>
                <w:szCs w:val="20"/>
              </w:rPr>
            </w:pPr>
            <w:r w:rsidRPr="00086FEC">
              <w:rPr>
                <w:b/>
                <w:color w:val="0D1B52"/>
                <w:sz w:val="20"/>
                <w:szCs w:val="20"/>
              </w:rPr>
              <w:t>Other Attributes</w:t>
            </w:r>
          </w:p>
        </w:tc>
        <w:tc>
          <w:tcPr>
            <w:tcW w:w="8136" w:type="dxa"/>
            <w:tcBorders>
              <w:top w:val="single" w:sz="4" w:space="0" w:color="0D1B52"/>
              <w:left w:val="single" w:sz="4" w:space="0" w:color="0D1B52"/>
              <w:bottom w:val="single" w:sz="4" w:space="0" w:color="0D1B52"/>
              <w:right w:val="single" w:sz="4" w:space="0" w:color="0D1B52"/>
            </w:tcBorders>
          </w:tcPr>
          <w:p w14:paraId="6D1A2FBA"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 xml:space="preserve">Be flexible, open-minded, and tolerant and appreciate the complexities of working in a rapidly growing charity in a developing country. </w:t>
            </w:r>
          </w:p>
          <w:p w14:paraId="20A5EBBC"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Have a passion for our mission and a strong desire to make a positive difference performing a variety of tasks; from the mundane to the fun and interesting!</w:t>
            </w:r>
          </w:p>
          <w:p w14:paraId="18514AC4"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 xml:space="preserve">Energetic, consistent and dedicated personality. </w:t>
            </w:r>
          </w:p>
          <w:p w14:paraId="01ADEEEA" w14:textId="72F3A80C"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Work well independently and as part of a team of Tanzanian staff and international employees/ short term volunteers.</w:t>
            </w:r>
          </w:p>
          <w:p w14:paraId="3ACEAB45" w14:textId="6456D9F0" w:rsidR="00086FEC" w:rsidRPr="00086FEC" w:rsidRDefault="00086FEC" w:rsidP="00086FEC">
            <w:pPr>
              <w:pStyle w:val="TableParagraph"/>
              <w:numPr>
                <w:ilvl w:val="0"/>
                <w:numId w:val="1"/>
              </w:numPr>
              <w:tabs>
                <w:tab w:val="left" w:pos="415"/>
                <w:tab w:val="left" w:pos="416"/>
              </w:tabs>
              <w:ind w:right="561"/>
              <w:rPr>
                <w:color w:val="0D1B52"/>
                <w:sz w:val="20"/>
                <w:szCs w:val="20"/>
              </w:rPr>
            </w:pPr>
            <w:r w:rsidRPr="00086FEC">
              <w:rPr>
                <w:color w:val="0D1B52"/>
                <w:sz w:val="20"/>
                <w:szCs w:val="20"/>
              </w:rPr>
              <w:t>Have good emotional and physical health and the energy and drive to take on new</w:t>
            </w:r>
            <w:r>
              <w:rPr>
                <w:color w:val="0D1B52"/>
                <w:sz w:val="20"/>
                <w:szCs w:val="20"/>
              </w:rPr>
              <w:t xml:space="preserve"> </w:t>
            </w:r>
            <w:r w:rsidRPr="00086FEC">
              <w:rPr>
                <w:color w:val="0D1B52"/>
                <w:sz w:val="20"/>
                <w:szCs w:val="20"/>
              </w:rPr>
              <w:t>challenges.</w:t>
            </w:r>
          </w:p>
        </w:tc>
      </w:tr>
      <w:tr w:rsidR="00086FEC" w:rsidRPr="00086FEC" w14:paraId="557B2C1D" w14:textId="77777777" w:rsidTr="00086FEC">
        <w:trPr>
          <w:trHeight w:val="2390"/>
        </w:trPr>
        <w:tc>
          <w:tcPr>
            <w:tcW w:w="2050" w:type="dxa"/>
            <w:tcBorders>
              <w:top w:val="single" w:sz="4" w:space="0" w:color="0D1B52"/>
              <w:left w:val="single" w:sz="4" w:space="0" w:color="0D1B52"/>
              <w:bottom w:val="single" w:sz="4" w:space="0" w:color="0D1B52"/>
              <w:right w:val="single" w:sz="4" w:space="0" w:color="0D1B52"/>
            </w:tcBorders>
            <w:shd w:val="clear" w:color="auto" w:fill="FFCC31"/>
          </w:tcPr>
          <w:p w14:paraId="6613BEDF" w14:textId="14F98FA2" w:rsidR="00086FEC" w:rsidRPr="00086FEC" w:rsidRDefault="00086FEC" w:rsidP="00086FEC">
            <w:pPr>
              <w:pStyle w:val="TableParagraph"/>
              <w:spacing w:before="52"/>
              <w:ind w:left="57" w:right="237" w:firstLine="0"/>
              <w:rPr>
                <w:b/>
                <w:color w:val="0D1B52"/>
                <w:sz w:val="20"/>
                <w:szCs w:val="20"/>
              </w:rPr>
            </w:pPr>
            <w:r w:rsidRPr="00086FEC">
              <w:rPr>
                <w:b/>
                <w:color w:val="0D1B52"/>
                <w:sz w:val="20"/>
                <w:szCs w:val="20"/>
              </w:rPr>
              <w:t>Benefits</w:t>
            </w:r>
          </w:p>
        </w:tc>
        <w:tc>
          <w:tcPr>
            <w:tcW w:w="8136" w:type="dxa"/>
            <w:tcBorders>
              <w:top w:val="single" w:sz="4" w:space="0" w:color="0D1B52"/>
              <w:left w:val="single" w:sz="4" w:space="0" w:color="0D1B52"/>
              <w:bottom w:val="single" w:sz="4" w:space="0" w:color="0D1B52"/>
              <w:right w:val="single" w:sz="4" w:space="0" w:color="0D1B52"/>
            </w:tcBorders>
          </w:tcPr>
          <w:p w14:paraId="4507F605"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A local wage that will allow you to live comfortably in Arusha – a vibrant gateway to Tanzania’s world-famous national parks.</w:t>
            </w:r>
          </w:p>
          <w:p w14:paraId="5D75F22F"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International Employees Benefits Package including: house benefit allowance and access to furnished on-campus accommodation (</w:t>
            </w:r>
            <w:proofErr w:type="spellStart"/>
            <w:r w:rsidRPr="00086FEC">
              <w:rPr>
                <w:color w:val="0D1B52"/>
                <w:sz w:val="20"/>
                <w:szCs w:val="20"/>
              </w:rPr>
              <w:t>WiFi</w:t>
            </w:r>
            <w:proofErr w:type="spellEnd"/>
            <w:r w:rsidRPr="00086FEC">
              <w:rPr>
                <w:color w:val="0D1B52"/>
                <w:sz w:val="20"/>
                <w:szCs w:val="20"/>
              </w:rPr>
              <w:t xml:space="preserve"> included); plus contract completion bonuses.</w:t>
            </w:r>
          </w:p>
          <w:p w14:paraId="10D8E326"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Mid-morning tea and lunch (during working days).</w:t>
            </w:r>
          </w:p>
          <w:p w14:paraId="6B8ED5C2"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Opportunities for career development.</w:t>
            </w:r>
          </w:p>
          <w:p w14:paraId="61AB7314" w14:textId="77777777"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Welcoming community of international and local employees.</w:t>
            </w:r>
          </w:p>
          <w:p w14:paraId="1E8E55B8" w14:textId="096AACFF" w:rsidR="00086FEC" w:rsidRPr="00086FEC" w:rsidRDefault="00086FEC" w:rsidP="00086FEC">
            <w:pPr>
              <w:pStyle w:val="TableParagraph"/>
              <w:numPr>
                <w:ilvl w:val="0"/>
                <w:numId w:val="1"/>
              </w:numPr>
              <w:tabs>
                <w:tab w:val="left" w:pos="415"/>
                <w:tab w:val="left" w:pos="416"/>
              </w:tabs>
              <w:spacing w:before="3"/>
              <w:rPr>
                <w:color w:val="0D1B52"/>
                <w:sz w:val="20"/>
                <w:szCs w:val="20"/>
              </w:rPr>
            </w:pPr>
            <w:r w:rsidRPr="00086FEC">
              <w:rPr>
                <w:color w:val="0D1B52"/>
                <w:sz w:val="20"/>
                <w:szCs w:val="20"/>
              </w:rPr>
              <w:t>Two weeks paid Christmas holiday in addition to the annual 28 days leave.</w:t>
            </w:r>
          </w:p>
        </w:tc>
      </w:tr>
      <w:tr w:rsidR="00086FEC" w:rsidRPr="00086FEC" w14:paraId="34B4F5E9" w14:textId="77777777" w:rsidTr="00086FEC">
        <w:trPr>
          <w:trHeight w:val="1633"/>
        </w:trPr>
        <w:tc>
          <w:tcPr>
            <w:tcW w:w="2050" w:type="dxa"/>
            <w:tcBorders>
              <w:top w:val="single" w:sz="4" w:space="0" w:color="0D1B52"/>
              <w:left w:val="single" w:sz="4" w:space="0" w:color="0D1B52"/>
              <w:bottom w:val="single" w:sz="4" w:space="0" w:color="0D1B52"/>
              <w:right w:val="single" w:sz="4" w:space="0" w:color="0D1B52"/>
            </w:tcBorders>
            <w:shd w:val="clear" w:color="auto" w:fill="FFCC31"/>
          </w:tcPr>
          <w:p w14:paraId="43DE5701" w14:textId="663D49B1" w:rsidR="00086FEC" w:rsidRPr="00086FEC" w:rsidRDefault="00086FEC" w:rsidP="00086FEC">
            <w:pPr>
              <w:pStyle w:val="TableParagraph"/>
              <w:spacing w:before="52"/>
              <w:ind w:left="57" w:right="237" w:firstLine="0"/>
              <w:rPr>
                <w:b/>
                <w:color w:val="0D1B52"/>
                <w:sz w:val="20"/>
                <w:szCs w:val="20"/>
              </w:rPr>
            </w:pPr>
            <w:r w:rsidRPr="00086FEC">
              <w:rPr>
                <w:rFonts w:asciiTheme="minorHAnsi" w:hAnsiTheme="minorHAnsi" w:cstheme="minorHAnsi"/>
                <w:b/>
                <w:color w:val="002060"/>
                <w:sz w:val="20"/>
                <w:szCs w:val="20"/>
              </w:rPr>
              <w:t>How to Apply</w:t>
            </w:r>
          </w:p>
        </w:tc>
        <w:tc>
          <w:tcPr>
            <w:tcW w:w="8136" w:type="dxa"/>
            <w:tcBorders>
              <w:top w:val="single" w:sz="4" w:space="0" w:color="0D1B52"/>
              <w:left w:val="single" w:sz="4" w:space="0" w:color="0D1B52"/>
              <w:bottom w:val="single" w:sz="4" w:space="0" w:color="0D1B52"/>
              <w:right w:val="single" w:sz="4" w:space="0" w:color="0D1B52"/>
            </w:tcBorders>
          </w:tcPr>
          <w:p w14:paraId="5840FDF1" w14:textId="77777777" w:rsidR="00086FEC" w:rsidRPr="00086FEC" w:rsidRDefault="00086FEC" w:rsidP="00086FEC">
            <w:pPr>
              <w:pStyle w:val="TableText"/>
              <w:spacing w:before="0" w:after="0"/>
              <w:rPr>
                <w:rFonts w:ascii="Arial" w:eastAsia="Arial" w:hAnsi="Arial" w:cs="Arial"/>
                <w:color w:val="0D1B52"/>
                <w:szCs w:val="20"/>
                <w:lang w:bidi="en-US"/>
              </w:rPr>
            </w:pPr>
            <w:r w:rsidRPr="00086FEC">
              <w:rPr>
                <w:rFonts w:ascii="Arial" w:eastAsia="Arial" w:hAnsi="Arial" w:cs="Arial"/>
                <w:color w:val="0D1B52"/>
                <w:szCs w:val="20"/>
                <w:lang w:bidi="en-US"/>
              </w:rPr>
              <w:t>Complete the following:</w:t>
            </w:r>
          </w:p>
          <w:p w14:paraId="505ADCF1" w14:textId="77777777" w:rsidR="00086FEC" w:rsidRPr="00086FEC" w:rsidRDefault="00086FEC" w:rsidP="00086FEC">
            <w:pPr>
              <w:pStyle w:val="TableText"/>
              <w:numPr>
                <w:ilvl w:val="0"/>
                <w:numId w:val="10"/>
              </w:numPr>
              <w:spacing w:before="0" w:after="0"/>
              <w:rPr>
                <w:rFonts w:ascii="Arial" w:eastAsia="Arial" w:hAnsi="Arial" w:cs="Arial"/>
                <w:color w:val="0D1B52"/>
                <w:szCs w:val="20"/>
                <w:lang w:bidi="en-US"/>
              </w:rPr>
            </w:pPr>
            <w:r w:rsidRPr="00086FEC">
              <w:rPr>
                <w:rFonts w:ascii="Arial" w:eastAsia="Arial" w:hAnsi="Arial" w:cs="Arial"/>
                <w:color w:val="0D1B52"/>
                <w:szCs w:val="20"/>
                <w:lang w:bidi="en-US"/>
              </w:rPr>
              <w:t xml:space="preserve">A cover letter (subject line must include the reference number: </w:t>
            </w:r>
            <w:r w:rsidRPr="00086FEC">
              <w:rPr>
                <w:rFonts w:ascii="Arial" w:eastAsia="Arial" w:hAnsi="Arial" w:cs="Arial"/>
                <w:b/>
                <w:color w:val="0D1B52"/>
                <w:szCs w:val="20"/>
                <w:lang w:bidi="en-US"/>
              </w:rPr>
              <w:t>TSOSJ/HR/ADM/MKT/03/20)</w:t>
            </w:r>
          </w:p>
          <w:p w14:paraId="48DAF3F3" w14:textId="77777777" w:rsidR="00086FEC" w:rsidRPr="00086FEC" w:rsidRDefault="00086FEC" w:rsidP="00086FEC">
            <w:pPr>
              <w:pStyle w:val="TableText"/>
              <w:numPr>
                <w:ilvl w:val="0"/>
                <w:numId w:val="10"/>
              </w:numPr>
              <w:spacing w:before="0" w:after="0"/>
              <w:rPr>
                <w:rFonts w:ascii="Arial" w:eastAsia="Arial" w:hAnsi="Arial" w:cs="Arial"/>
                <w:color w:val="0D1B52"/>
                <w:szCs w:val="20"/>
                <w:lang w:bidi="en-US"/>
              </w:rPr>
            </w:pPr>
            <w:r w:rsidRPr="00086FEC">
              <w:rPr>
                <w:rFonts w:ascii="Arial" w:eastAsia="Arial" w:hAnsi="Arial" w:cs="Arial"/>
                <w:color w:val="0D1B52"/>
                <w:szCs w:val="20"/>
                <w:lang w:bidi="en-US"/>
              </w:rPr>
              <w:t>Up to date Curriculum Vitae.</w:t>
            </w:r>
          </w:p>
          <w:p w14:paraId="12CD886C" w14:textId="77777777" w:rsidR="00086FEC" w:rsidRPr="00086FEC" w:rsidRDefault="00086FEC" w:rsidP="00086FEC">
            <w:pPr>
              <w:pStyle w:val="TableText"/>
              <w:numPr>
                <w:ilvl w:val="0"/>
                <w:numId w:val="10"/>
              </w:numPr>
              <w:spacing w:before="0" w:after="0"/>
              <w:rPr>
                <w:rFonts w:ascii="Arial" w:eastAsia="Arial" w:hAnsi="Arial" w:cs="Arial"/>
                <w:color w:val="0D1B52"/>
                <w:szCs w:val="20"/>
                <w:lang w:bidi="en-US"/>
              </w:rPr>
            </w:pPr>
            <w:r w:rsidRPr="00086FEC">
              <w:rPr>
                <w:rFonts w:ascii="Arial" w:eastAsia="Arial" w:hAnsi="Arial" w:cs="Arial"/>
                <w:color w:val="0D1B52"/>
                <w:szCs w:val="20"/>
                <w:lang w:bidi="en-US"/>
              </w:rPr>
              <w:t>A completed Application Form.</w:t>
            </w:r>
          </w:p>
          <w:p w14:paraId="43BC9535" w14:textId="71F75439" w:rsidR="00086FEC" w:rsidRPr="00086FEC" w:rsidRDefault="00086FEC" w:rsidP="00086FEC">
            <w:pPr>
              <w:pStyle w:val="TableParagraph"/>
              <w:numPr>
                <w:ilvl w:val="0"/>
                <w:numId w:val="10"/>
              </w:numPr>
              <w:tabs>
                <w:tab w:val="left" w:pos="415"/>
                <w:tab w:val="left" w:pos="416"/>
              </w:tabs>
              <w:spacing w:before="3"/>
              <w:rPr>
                <w:color w:val="0D1B52"/>
                <w:sz w:val="20"/>
                <w:szCs w:val="20"/>
              </w:rPr>
            </w:pPr>
            <w:r w:rsidRPr="00086FEC">
              <w:rPr>
                <w:color w:val="0D1B52"/>
                <w:sz w:val="20"/>
                <w:szCs w:val="20"/>
              </w:rPr>
              <w:t xml:space="preserve">Email the document to </w:t>
            </w:r>
            <w:hyperlink r:id="rId7" w:history="1">
              <w:r w:rsidRPr="00086FEC">
                <w:rPr>
                  <w:b/>
                  <w:color w:val="0D1B52"/>
                  <w:sz w:val="20"/>
                  <w:szCs w:val="20"/>
                  <w:u w:val="single"/>
                </w:rPr>
                <w:t>info@schoolofstjude.co.tz</w:t>
              </w:r>
            </w:hyperlink>
            <w:r w:rsidRPr="00086FEC">
              <w:rPr>
                <w:color w:val="0D1B52"/>
                <w:sz w:val="20"/>
                <w:szCs w:val="20"/>
              </w:rPr>
              <w:t xml:space="preserve">  </w:t>
            </w:r>
          </w:p>
        </w:tc>
      </w:tr>
      <w:tr w:rsidR="00086FEC" w:rsidRPr="008124F6" w14:paraId="1C3B9E85" w14:textId="77777777" w:rsidTr="00086FEC">
        <w:trPr>
          <w:trHeight w:val="549"/>
        </w:trPr>
        <w:tc>
          <w:tcPr>
            <w:tcW w:w="2050" w:type="dxa"/>
            <w:tcBorders>
              <w:top w:val="single" w:sz="4" w:space="0" w:color="0D1B52"/>
              <w:left w:val="single" w:sz="4" w:space="0" w:color="0D1B52"/>
              <w:bottom w:val="single" w:sz="4" w:space="0" w:color="0D1B52"/>
              <w:right w:val="single" w:sz="4" w:space="0" w:color="0D1B52"/>
            </w:tcBorders>
            <w:shd w:val="clear" w:color="auto" w:fill="FFCC31"/>
          </w:tcPr>
          <w:p w14:paraId="1A0538FF" w14:textId="77777777" w:rsidR="00086FEC" w:rsidRPr="008124F6" w:rsidRDefault="00086FEC" w:rsidP="00086FEC">
            <w:pPr>
              <w:pStyle w:val="TableParagraph"/>
              <w:spacing w:before="52"/>
              <w:ind w:left="57" w:firstLine="0"/>
              <w:rPr>
                <w:b/>
                <w:color w:val="0D1B52"/>
                <w:sz w:val="20"/>
                <w:szCs w:val="20"/>
              </w:rPr>
            </w:pPr>
            <w:r w:rsidRPr="008124F6">
              <w:rPr>
                <w:b/>
                <w:color w:val="0D1B52"/>
                <w:sz w:val="20"/>
                <w:szCs w:val="20"/>
              </w:rPr>
              <w:t>Child Protection Policy</w:t>
            </w:r>
          </w:p>
        </w:tc>
        <w:tc>
          <w:tcPr>
            <w:tcW w:w="8136" w:type="dxa"/>
            <w:tcBorders>
              <w:top w:val="single" w:sz="4" w:space="0" w:color="0D1B52"/>
              <w:left w:val="single" w:sz="4" w:space="0" w:color="0D1B52"/>
              <w:bottom w:val="single" w:sz="4" w:space="0" w:color="0D1B52"/>
              <w:right w:val="single" w:sz="4" w:space="0" w:color="0D1B52"/>
            </w:tcBorders>
          </w:tcPr>
          <w:p w14:paraId="55684569" w14:textId="65413E2B" w:rsidR="00086FEC" w:rsidRPr="008124F6" w:rsidRDefault="00086FEC" w:rsidP="00086FEC">
            <w:pPr>
              <w:rPr>
                <w:b/>
                <w:color w:val="0D1B52"/>
                <w:sz w:val="20"/>
                <w:szCs w:val="20"/>
              </w:rPr>
            </w:pPr>
            <w:r w:rsidRPr="008124F6">
              <w:rPr>
                <w:b/>
                <w:color w:val="0D1B52"/>
                <w:sz w:val="20"/>
                <w:szCs w:val="20"/>
              </w:rPr>
              <w:t>WE ABIDE BY A STRICT CHILD PROTECTION POLICY AND DO NOT</w:t>
            </w:r>
            <w:r>
              <w:rPr>
                <w:b/>
                <w:color w:val="0D1B52"/>
                <w:sz w:val="20"/>
                <w:szCs w:val="20"/>
              </w:rPr>
              <w:br/>
            </w:r>
            <w:bookmarkStart w:id="0" w:name="_GoBack"/>
            <w:bookmarkEnd w:id="0"/>
            <w:r w:rsidRPr="008124F6">
              <w:rPr>
                <w:b/>
                <w:color w:val="0D1B52"/>
                <w:sz w:val="20"/>
                <w:szCs w:val="20"/>
              </w:rPr>
              <w:t>TOLERATE ANY ABUSE</w:t>
            </w:r>
            <w:r>
              <w:rPr>
                <w:rFonts w:eastAsia="MS PGothic"/>
                <w:b/>
                <w:bCs/>
                <w:color w:val="0D1B52"/>
                <w:sz w:val="20"/>
                <w:szCs w:val="20"/>
                <w:lang w:bidi="ar-SA"/>
              </w:rPr>
              <w:t>.</w:t>
            </w:r>
          </w:p>
        </w:tc>
      </w:tr>
    </w:tbl>
    <w:p w14:paraId="653D8E0B" w14:textId="5FBB54AC" w:rsidR="00A62912" w:rsidRPr="008124F6" w:rsidRDefault="00F17406" w:rsidP="008124F6">
      <w:pPr>
        <w:pStyle w:val="BodyText"/>
        <w:tabs>
          <w:tab w:val="left" w:pos="6950"/>
          <w:tab w:val="left" w:pos="8810"/>
        </w:tabs>
        <w:spacing w:before="1"/>
        <w:rPr>
          <w:color w:val="0D1B52"/>
          <w:sz w:val="20"/>
          <w:szCs w:val="20"/>
        </w:rPr>
      </w:pPr>
      <w:r w:rsidRPr="008124F6">
        <w:rPr>
          <w:color w:val="0D1B52"/>
          <w:sz w:val="20"/>
          <w:szCs w:val="20"/>
        </w:rPr>
        <w:tab/>
      </w:r>
    </w:p>
    <w:sectPr w:rsidR="00A62912" w:rsidRPr="008124F6">
      <w:pgSz w:w="11900" w:h="16850"/>
      <w:pgMar w:top="480" w:right="10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139"/>
    <w:multiLevelType w:val="hybridMultilevel"/>
    <w:tmpl w:val="70CCC7BC"/>
    <w:lvl w:ilvl="0" w:tplc="04090001">
      <w:start w:val="1"/>
      <w:numFmt w:val="bullet"/>
      <w:lvlText w:val=""/>
      <w:lvlJc w:val="left"/>
      <w:pPr>
        <w:ind w:left="360" w:hanging="360"/>
      </w:pPr>
      <w:rPr>
        <w:rFonts w:ascii="Symbol" w:hAnsi="Symbol" w:hint="default"/>
        <w:b/>
        <w:i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6659B"/>
    <w:multiLevelType w:val="hybridMultilevel"/>
    <w:tmpl w:val="89806046"/>
    <w:lvl w:ilvl="0" w:tplc="EC924D78">
      <w:numFmt w:val="bullet"/>
      <w:lvlText w:val=""/>
      <w:lvlJc w:val="left"/>
      <w:pPr>
        <w:ind w:left="415" w:hanging="359"/>
      </w:pPr>
      <w:rPr>
        <w:rFonts w:ascii="Symbol" w:eastAsia="Symbol" w:hAnsi="Symbol" w:cs="Symbol" w:hint="default"/>
        <w:b/>
        <w:bCs/>
        <w:color w:val="FFCC31"/>
        <w:w w:val="99"/>
        <w:sz w:val="20"/>
        <w:szCs w:val="20"/>
        <w:lang w:val="en-US" w:eastAsia="en-US" w:bidi="en-US"/>
      </w:rPr>
    </w:lvl>
    <w:lvl w:ilvl="1" w:tplc="6966E2E6">
      <w:numFmt w:val="bullet"/>
      <w:lvlText w:val="•"/>
      <w:lvlJc w:val="left"/>
      <w:pPr>
        <w:ind w:left="1100" w:hanging="359"/>
      </w:pPr>
      <w:rPr>
        <w:rFonts w:hint="default"/>
        <w:lang w:val="en-US" w:eastAsia="en-US" w:bidi="en-US"/>
      </w:rPr>
    </w:lvl>
    <w:lvl w:ilvl="2" w:tplc="1D0A6CAA">
      <w:numFmt w:val="bullet"/>
      <w:lvlText w:val="•"/>
      <w:lvlJc w:val="left"/>
      <w:pPr>
        <w:ind w:left="1780" w:hanging="359"/>
      </w:pPr>
      <w:rPr>
        <w:rFonts w:hint="default"/>
        <w:lang w:val="en-US" w:eastAsia="en-US" w:bidi="en-US"/>
      </w:rPr>
    </w:lvl>
    <w:lvl w:ilvl="3" w:tplc="1FCE7052">
      <w:numFmt w:val="bullet"/>
      <w:lvlText w:val="•"/>
      <w:lvlJc w:val="left"/>
      <w:pPr>
        <w:ind w:left="2460" w:hanging="359"/>
      </w:pPr>
      <w:rPr>
        <w:rFonts w:hint="default"/>
        <w:lang w:val="en-US" w:eastAsia="en-US" w:bidi="en-US"/>
      </w:rPr>
    </w:lvl>
    <w:lvl w:ilvl="4" w:tplc="59D0E3CC">
      <w:numFmt w:val="bullet"/>
      <w:lvlText w:val="•"/>
      <w:lvlJc w:val="left"/>
      <w:pPr>
        <w:ind w:left="3140" w:hanging="359"/>
      </w:pPr>
      <w:rPr>
        <w:rFonts w:hint="default"/>
        <w:lang w:val="en-US" w:eastAsia="en-US" w:bidi="en-US"/>
      </w:rPr>
    </w:lvl>
    <w:lvl w:ilvl="5" w:tplc="A18853E2">
      <w:numFmt w:val="bullet"/>
      <w:lvlText w:val="•"/>
      <w:lvlJc w:val="left"/>
      <w:pPr>
        <w:ind w:left="3820" w:hanging="359"/>
      </w:pPr>
      <w:rPr>
        <w:rFonts w:hint="default"/>
        <w:lang w:val="en-US" w:eastAsia="en-US" w:bidi="en-US"/>
      </w:rPr>
    </w:lvl>
    <w:lvl w:ilvl="6" w:tplc="6DF6084C">
      <w:numFmt w:val="bullet"/>
      <w:lvlText w:val="•"/>
      <w:lvlJc w:val="left"/>
      <w:pPr>
        <w:ind w:left="4500" w:hanging="359"/>
      </w:pPr>
      <w:rPr>
        <w:rFonts w:hint="default"/>
        <w:lang w:val="en-US" w:eastAsia="en-US" w:bidi="en-US"/>
      </w:rPr>
    </w:lvl>
    <w:lvl w:ilvl="7" w:tplc="9EE67BC6">
      <w:numFmt w:val="bullet"/>
      <w:lvlText w:val="•"/>
      <w:lvlJc w:val="left"/>
      <w:pPr>
        <w:ind w:left="5180" w:hanging="359"/>
      </w:pPr>
      <w:rPr>
        <w:rFonts w:hint="default"/>
        <w:lang w:val="en-US" w:eastAsia="en-US" w:bidi="en-US"/>
      </w:rPr>
    </w:lvl>
    <w:lvl w:ilvl="8" w:tplc="F6D6179E">
      <w:numFmt w:val="bullet"/>
      <w:lvlText w:val="•"/>
      <w:lvlJc w:val="left"/>
      <w:pPr>
        <w:ind w:left="5860" w:hanging="359"/>
      </w:pPr>
      <w:rPr>
        <w:rFonts w:hint="default"/>
        <w:lang w:val="en-US" w:eastAsia="en-US" w:bidi="en-US"/>
      </w:rPr>
    </w:lvl>
  </w:abstractNum>
  <w:abstractNum w:abstractNumId="2" w15:restartNumberingAfterBreak="0">
    <w:nsid w:val="10B52227"/>
    <w:multiLevelType w:val="hybridMultilevel"/>
    <w:tmpl w:val="F90024D0"/>
    <w:lvl w:ilvl="0" w:tplc="BCD23C1C">
      <w:numFmt w:val="bullet"/>
      <w:lvlText w:val=""/>
      <w:lvlJc w:val="left"/>
      <w:pPr>
        <w:ind w:left="415" w:hanging="359"/>
      </w:pPr>
      <w:rPr>
        <w:rFonts w:ascii="Symbol" w:eastAsia="Symbol" w:hAnsi="Symbol" w:cs="Symbol" w:hint="default"/>
        <w:b/>
        <w:bCs/>
        <w:color w:val="FFCC31"/>
        <w:w w:val="99"/>
        <w:sz w:val="20"/>
        <w:szCs w:val="20"/>
        <w:lang w:val="en-US" w:eastAsia="en-US" w:bidi="en-US"/>
      </w:rPr>
    </w:lvl>
    <w:lvl w:ilvl="1" w:tplc="6F4646D0">
      <w:numFmt w:val="bullet"/>
      <w:lvlText w:val="•"/>
      <w:lvlJc w:val="left"/>
      <w:pPr>
        <w:ind w:left="1100" w:hanging="359"/>
      </w:pPr>
      <w:rPr>
        <w:rFonts w:hint="default"/>
        <w:lang w:val="en-US" w:eastAsia="en-US" w:bidi="en-US"/>
      </w:rPr>
    </w:lvl>
    <w:lvl w:ilvl="2" w:tplc="2BBC222C">
      <w:numFmt w:val="bullet"/>
      <w:lvlText w:val="•"/>
      <w:lvlJc w:val="left"/>
      <w:pPr>
        <w:ind w:left="1780" w:hanging="359"/>
      </w:pPr>
      <w:rPr>
        <w:rFonts w:hint="default"/>
        <w:lang w:val="en-US" w:eastAsia="en-US" w:bidi="en-US"/>
      </w:rPr>
    </w:lvl>
    <w:lvl w:ilvl="3" w:tplc="5008DBE0">
      <w:numFmt w:val="bullet"/>
      <w:lvlText w:val="•"/>
      <w:lvlJc w:val="left"/>
      <w:pPr>
        <w:ind w:left="2460" w:hanging="359"/>
      </w:pPr>
      <w:rPr>
        <w:rFonts w:hint="default"/>
        <w:lang w:val="en-US" w:eastAsia="en-US" w:bidi="en-US"/>
      </w:rPr>
    </w:lvl>
    <w:lvl w:ilvl="4" w:tplc="D31C6C5C">
      <w:numFmt w:val="bullet"/>
      <w:lvlText w:val="•"/>
      <w:lvlJc w:val="left"/>
      <w:pPr>
        <w:ind w:left="3140" w:hanging="359"/>
      </w:pPr>
      <w:rPr>
        <w:rFonts w:hint="default"/>
        <w:lang w:val="en-US" w:eastAsia="en-US" w:bidi="en-US"/>
      </w:rPr>
    </w:lvl>
    <w:lvl w:ilvl="5" w:tplc="72709A24">
      <w:numFmt w:val="bullet"/>
      <w:lvlText w:val="•"/>
      <w:lvlJc w:val="left"/>
      <w:pPr>
        <w:ind w:left="3820" w:hanging="359"/>
      </w:pPr>
      <w:rPr>
        <w:rFonts w:hint="default"/>
        <w:lang w:val="en-US" w:eastAsia="en-US" w:bidi="en-US"/>
      </w:rPr>
    </w:lvl>
    <w:lvl w:ilvl="6" w:tplc="BBB4A132">
      <w:numFmt w:val="bullet"/>
      <w:lvlText w:val="•"/>
      <w:lvlJc w:val="left"/>
      <w:pPr>
        <w:ind w:left="4500" w:hanging="359"/>
      </w:pPr>
      <w:rPr>
        <w:rFonts w:hint="default"/>
        <w:lang w:val="en-US" w:eastAsia="en-US" w:bidi="en-US"/>
      </w:rPr>
    </w:lvl>
    <w:lvl w:ilvl="7" w:tplc="90CEDCC2">
      <w:numFmt w:val="bullet"/>
      <w:lvlText w:val="•"/>
      <w:lvlJc w:val="left"/>
      <w:pPr>
        <w:ind w:left="5180" w:hanging="359"/>
      </w:pPr>
      <w:rPr>
        <w:rFonts w:hint="default"/>
        <w:lang w:val="en-US" w:eastAsia="en-US" w:bidi="en-US"/>
      </w:rPr>
    </w:lvl>
    <w:lvl w:ilvl="8" w:tplc="9BCED336">
      <w:numFmt w:val="bullet"/>
      <w:lvlText w:val="•"/>
      <w:lvlJc w:val="left"/>
      <w:pPr>
        <w:ind w:left="5860" w:hanging="359"/>
      </w:pPr>
      <w:rPr>
        <w:rFonts w:hint="default"/>
        <w:lang w:val="en-US" w:eastAsia="en-US" w:bidi="en-US"/>
      </w:rPr>
    </w:lvl>
  </w:abstractNum>
  <w:abstractNum w:abstractNumId="3" w15:restartNumberingAfterBreak="0">
    <w:nsid w:val="1D354317"/>
    <w:multiLevelType w:val="hybridMultilevel"/>
    <w:tmpl w:val="1B2E194A"/>
    <w:lvl w:ilvl="0" w:tplc="7540B286">
      <w:numFmt w:val="bullet"/>
      <w:lvlText w:val=""/>
      <w:lvlJc w:val="left"/>
      <w:pPr>
        <w:ind w:left="415" w:hanging="359"/>
      </w:pPr>
      <w:rPr>
        <w:rFonts w:ascii="Symbol" w:eastAsia="Symbol" w:hAnsi="Symbol" w:cs="Symbol" w:hint="default"/>
        <w:b/>
        <w:bCs/>
        <w:color w:val="FFCC31"/>
        <w:w w:val="99"/>
        <w:sz w:val="20"/>
        <w:szCs w:val="20"/>
        <w:lang w:val="en-US" w:eastAsia="en-US" w:bidi="en-US"/>
      </w:rPr>
    </w:lvl>
    <w:lvl w:ilvl="1" w:tplc="75A81DCE">
      <w:numFmt w:val="bullet"/>
      <w:lvlText w:val="•"/>
      <w:lvlJc w:val="left"/>
      <w:pPr>
        <w:ind w:left="1100" w:hanging="359"/>
      </w:pPr>
      <w:rPr>
        <w:rFonts w:hint="default"/>
        <w:lang w:val="en-US" w:eastAsia="en-US" w:bidi="en-US"/>
      </w:rPr>
    </w:lvl>
    <w:lvl w:ilvl="2" w:tplc="D1765108">
      <w:numFmt w:val="bullet"/>
      <w:lvlText w:val="•"/>
      <w:lvlJc w:val="left"/>
      <w:pPr>
        <w:ind w:left="1780" w:hanging="359"/>
      </w:pPr>
      <w:rPr>
        <w:rFonts w:hint="default"/>
        <w:lang w:val="en-US" w:eastAsia="en-US" w:bidi="en-US"/>
      </w:rPr>
    </w:lvl>
    <w:lvl w:ilvl="3" w:tplc="1E26FFEE">
      <w:numFmt w:val="bullet"/>
      <w:lvlText w:val="•"/>
      <w:lvlJc w:val="left"/>
      <w:pPr>
        <w:ind w:left="2460" w:hanging="359"/>
      </w:pPr>
      <w:rPr>
        <w:rFonts w:hint="default"/>
        <w:lang w:val="en-US" w:eastAsia="en-US" w:bidi="en-US"/>
      </w:rPr>
    </w:lvl>
    <w:lvl w:ilvl="4" w:tplc="F84C2016">
      <w:numFmt w:val="bullet"/>
      <w:lvlText w:val="•"/>
      <w:lvlJc w:val="left"/>
      <w:pPr>
        <w:ind w:left="3140" w:hanging="359"/>
      </w:pPr>
      <w:rPr>
        <w:rFonts w:hint="default"/>
        <w:lang w:val="en-US" w:eastAsia="en-US" w:bidi="en-US"/>
      </w:rPr>
    </w:lvl>
    <w:lvl w:ilvl="5" w:tplc="69B4859E">
      <w:numFmt w:val="bullet"/>
      <w:lvlText w:val="•"/>
      <w:lvlJc w:val="left"/>
      <w:pPr>
        <w:ind w:left="3820" w:hanging="359"/>
      </w:pPr>
      <w:rPr>
        <w:rFonts w:hint="default"/>
        <w:lang w:val="en-US" w:eastAsia="en-US" w:bidi="en-US"/>
      </w:rPr>
    </w:lvl>
    <w:lvl w:ilvl="6" w:tplc="83DE7CAE">
      <w:numFmt w:val="bullet"/>
      <w:lvlText w:val="•"/>
      <w:lvlJc w:val="left"/>
      <w:pPr>
        <w:ind w:left="4500" w:hanging="359"/>
      </w:pPr>
      <w:rPr>
        <w:rFonts w:hint="default"/>
        <w:lang w:val="en-US" w:eastAsia="en-US" w:bidi="en-US"/>
      </w:rPr>
    </w:lvl>
    <w:lvl w:ilvl="7" w:tplc="811CA95C">
      <w:numFmt w:val="bullet"/>
      <w:lvlText w:val="•"/>
      <w:lvlJc w:val="left"/>
      <w:pPr>
        <w:ind w:left="5180" w:hanging="359"/>
      </w:pPr>
      <w:rPr>
        <w:rFonts w:hint="default"/>
        <w:lang w:val="en-US" w:eastAsia="en-US" w:bidi="en-US"/>
      </w:rPr>
    </w:lvl>
    <w:lvl w:ilvl="8" w:tplc="ABFC8460">
      <w:numFmt w:val="bullet"/>
      <w:lvlText w:val="•"/>
      <w:lvlJc w:val="left"/>
      <w:pPr>
        <w:ind w:left="5860" w:hanging="359"/>
      </w:pPr>
      <w:rPr>
        <w:rFonts w:hint="default"/>
        <w:lang w:val="en-US" w:eastAsia="en-US" w:bidi="en-US"/>
      </w:rPr>
    </w:lvl>
  </w:abstractNum>
  <w:abstractNum w:abstractNumId="4" w15:restartNumberingAfterBreak="0">
    <w:nsid w:val="214628DB"/>
    <w:multiLevelType w:val="hybridMultilevel"/>
    <w:tmpl w:val="DEC028E2"/>
    <w:lvl w:ilvl="0" w:tplc="744284FE">
      <w:start w:val="1"/>
      <w:numFmt w:val="bullet"/>
      <w:pStyle w:val="NormalBullets"/>
      <w:lvlText w:val=""/>
      <w:lvlJc w:val="left"/>
      <w:pPr>
        <w:ind w:left="360" w:hanging="360"/>
      </w:pPr>
      <w:rPr>
        <w:rFonts w:ascii="Symbol" w:hAnsi="Symbol" w:hint="default"/>
        <w:b/>
        <w:i w:val="0"/>
        <w:color w:val="EEECE1" w:themeColor="background2"/>
      </w:rPr>
    </w:lvl>
    <w:lvl w:ilvl="1" w:tplc="B452389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5D3B"/>
    <w:multiLevelType w:val="hybridMultilevel"/>
    <w:tmpl w:val="CEB6D0B0"/>
    <w:lvl w:ilvl="0" w:tplc="A1E20752">
      <w:numFmt w:val="bullet"/>
      <w:lvlText w:val=""/>
      <w:lvlJc w:val="left"/>
      <w:pPr>
        <w:ind w:left="415" w:hanging="359"/>
      </w:pPr>
      <w:rPr>
        <w:rFonts w:ascii="Symbol" w:eastAsia="Symbol" w:hAnsi="Symbol" w:cs="Symbol" w:hint="default"/>
        <w:b/>
        <w:bCs/>
        <w:color w:val="FFCC31"/>
        <w:w w:val="99"/>
        <w:sz w:val="20"/>
        <w:szCs w:val="20"/>
        <w:lang w:val="en-US" w:eastAsia="en-US" w:bidi="en-US"/>
      </w:rPr>
    </w:lvl>
    <w:lvl w:ilvl="1" w:tplc="42BCA214">
      <w:numFmt w:val="bullet"/>
      <w:lvlText w:val="•"/>
      <w:lvlJc w:val="left"/>
      <w:pPr>
        <w:ind w:left="1100" w:hanging="359"/>
      </w:pPr>
      <w:rPr>
        <w:rFonts w:hint="default"/>
        <w:lang w:val="en-US" w:eastAsia="en-US" w:bidi="en-US"/>
      </w:rPr>
    </w:lvl>
    <w:lvl w:ilvl="2" w:tplc="8C786F3A">
      <w:numFmt w:val="bullet"/>
      <w:lvlText w:val="•"/>
      <w:lvlJc w:val="left"/>
      <w:pPr>
        <w:ind w:left="1780" w:hanging="359"/>
      </w:pPr>
      <w:rPr>
        <w:rFonts w:hint="default"/>
        <w:lang w:val="en-US" w:eastAsia="en-US" w:bidi="en-US"/>
      </w:rPr>
    </w:lvl>
    <w:lvl w:ilvl="3" w:tplc="77FC9636">
      <w:numFmt w:val="bullet"/>
      <w:lvlText w:val="•"/>
      <w:lvlJc w:val="left"/>
      <w:pPr>
        <w:ind w:left="2460" w:hanging="359"/>
      </w:pPr>
      <w:rPr>
        <w:rFonts w:hint="default"/>
        <w:lang w:val="en-US" w:eastAsia="en-US" w:bidi="en-US"/>
      </w:rPr>
    </w:lvl>
    <w:lvl w:ilvl="4" w:tplc="0C682BF6">
      <w:numFmt w:val="bullet"/>
      <w:lvlText w:val="•"/>
      <w:lvlJc w:val="left"/>
      <w:pPr>
        <w:ind w:left="3140" w:hanging="359"/>
      </w:pPr>
      <w:rPr>
        <w:rFonts w:hint="default"/>
        <w:lang w:val="en-US" w:eastAsia="en-US" w:bidi="en-US"/>
      </w:rPr>
    </w:lvl>
    <w:lvl w:ilvl="5" w:tplc="DB1C7252">
      <w:numFmt w:val="bullet"/>
      <w:lvlText w:val="•"/>
      <w:lvlJc w:val="left"/>
      <w:pPr>
        <w:ind w:left="3820" w:hanging="359"/>
      </w:pPr>
      <w:rPr>
        <w:rFonts w:hint="default"/>
        <w:lang w:val="en-US" w:eastAsia="en-US" w:bidi="en-US"/>
      </w:rPr>
    </w:lvl>
    <w:lvl w:ilvl="6" w:tplc="47446866">
      <w:numFmt w:val="bullet"/>
      <w:lvlText w:val="•"/>
      <w:lvlJc w:val="left"/>
      <w:pPr>
        <w:ind w:left="4500" w:hanging="359"/>
      </w:pPr>
      <w:rPr>
        <w:rFonts w:hint="default"/>
        <w:lang w:val="en-US" w:eastAsia="en-US" w:bidi="en-US"/>
      </w:rPr>
    </w:lvl>
    <w:lvl w:ilvl="7" w:tplc="83A8502C">
      <w:numFmt w:val="bullet"/>
      <w:lvlText w:val="•"/>
      <w:lvlJc w:val="left"/>
      <w:pPr>
        <w:ind w:left="5180" w:hanging="359"/>
      </w:pPr>
      <w:rPr>
        <w:rFonts w:hint="default"/>
        <w:lang w:val="en-US" w:eastAsia="en-US" w:bidi="en-US"/>
      </w:rPr>
    </w:lvl>
    <w:lvl w:ilvl="8" w:tplc="1CF6742C">
      <w:numFmt w:val="bullet"/>
      <w:lvlText w:val="•"/>
      <w:lvlJc w:val="left"/>
      <w:pPr>
        <w:ind w:left="5860" w:hanging="359"/>
      </w:pPr>
      <w:rPr>
        <w:rFonts w:hint="default"/>
        <w:lang w:val="en-US" w:eastAsia="en-US" w:bidi="en-US"/>
      </w:rPr>
    </w:lvl>
  </w:abstractNum>
  <w:abstractNum w:abstractNumId="6" w15:restartNumberingAfterBreak="0">
    <w:nsid w:val="3C34639B"/>
    <w:multiLevelType w:val="hybridMultilevel"/>
    <w:tmpl w:val="F3B4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1662E2"/>
    <w:multiLevelType w:val="hybridMultilevel"/>
    <w:tmpl w:val="F96067F4"/>
    <w:lvl w:ilvl="0" w:tplc="1F706B6E">
      <w:numFmt w:val="bullet"/>
      <w:lvlText w:val=""/>
      <w:lvlJc w:val="left"/>
      <w:pPr>
        <w:ind w:left="415" w:hanging="359"/>
      </w:pPr>
      <w:rPr>
        <w:rFonts w:ascii="Symbol" w:eastAsia="Symbol" w:hAnsi="Symbol" w:cs="Symbol" w:hint="default"/>
        <w:b/>
        <w:bCs/>
        <w:color w:val="FFCC31"/>
        <w:w w:val="99"/>
        <w:sz w:val="20"/>
        <w:szCs w:val="20"/>
        <w:lang w:val="en-US" w:eastAsia="en-US" w:bidi="en-US"/>
      </w:rPr>
    </w:lvl>
    <w:lvl w:ilvl="1" w:tplc="D7D4A356">
      <w:numFmt w:val="bullet"/>
      <w:lvlText w:val="•"/>
      <w:lvlJc w:val="left"/>
      <w:pPr>
        <w:ind w:left="1100" w:hanging="359"/>
      </w:pPr>
      <w:rPr>
        <w:rFonts w:hint="default"/>
        <w:lang w:val="en-US" w:eastAsia="en-US" w:bidi="en-US"/>
      </w:rPr>
    </w:lvl>
    <w:lvl w:ilvl="2" w:tplc="931E73D6">
      <w:numFmt w:val="bullet"/>
      <w:lvlText w:val="•"/>
      <w:lvlJc w:val="left"/>
      <w:pPr>
        <w:ind w:left="1780" w:hanging="359"/>
      </w:pPr>
      <w:rPr>
        <w:rFonts w:hint="default"/>
        <w:lang w:val="en-US" w:eastAsia="en-US" w:bidi="en-US"/>
      </w:rPr>
    </w:lvl>
    <w:lvl w:ilvl="3" w:tplc="396A13CA">
      <w:numFmt w:val="bullet"/>
      <w:lvlText w:val="•"/>
      <w:lvlJc w:val="left"/>
      <w:pPr>
        <w:ind w:left="2460" w:hanging="359"/>
      </w:pPr>
      <w:rPr>
        <w:rFonts w:hint="default"/>
        <w:lang w:val="en-US" w:eastAsia="en-US" w:bidi="en-US"/>
      </w:rPr>
    </w:lvl>
    <w:lvl w:ilvl="4" w:tplc="A296D1EC">
      <w:numFmt w:val="bullet"/>
      <w:lvlText w:val="•"/>
      <w:lvlJc w:val="left"/>
      <w:pPr>
        <w:ind w:left="3140" w:hanging="359"/>
      </w:pPr>
      <w:rPr>
        <w:rFonts w:hint="default"/>
        <w:lang w:val="en-US" w:eastAsia="en-US" w:bidi="en-US"/>
      </w:rPr>
    </w:lvl>
    <w:lvl w:ilvl="5" w:tplc="04882D1C">
      <w:numFmt w:val="bullet"/>
      <w:lvlText w:val="•"/>
      <w:lvlJc w:val="left"/>
      <w:pPr>
        <w:ind w:left="3820" w:hanging="359"/>
      </w:pPr>
      <w:rPr>
        <w:rFonts w:hint="default"/>
        <w:lang w:val="en-US" w:eastAsia="en-US" w:bidi="en-US"/>
      </w:rPr>
    </w:lvl>
    <w:lvl w:ilvl="6" w:tplc="0E4A761E">
      <w:numFmt w:val="bullet"/>
      <w:lvlText w:val="•"/>
      <w:lvlJc w:val="left"/>
      <w:pPr>
        <w:ind w:left="4500" w:hanging="359"/>
      </w:pPr>
      <w:rPr>
        <w:rFonts w:hint="default"/>
        <w:lang w:val="en-US" w:eastAsia="en-US" w:bidi="en-US"/>
      </w:rPr>
    </w:lvl>
    <w:lvl w:ilvl="7" w:tplc="FF32C7C0">
      <w:numFmt w:val="bullet"/>
      <w:lvlText w:val="•"/>
      <w:lvlJc w:val="left"/>
      <w:pPr>
        <w:ind w:left="5180" w:hanging="359"/>
      </w:pPr>
      <w:rPr>
        <w:rFonts w:hint="default"/>
        <w:lang w:val="en-US" w:eastAsia="en-US" w:bidi="en-US"/>
      </w:rPr>
    </w:lvl>
    <w:lvl w:ilvl="8" w:tplc="C54C6ED6">
      <w:numFmt w:val="bullet"/>
      <w:lvlText w:val="•"/>
      <w:lvlJc w:val="left"/>
      <w:pPr>
        <w:ind w:left="5860" w:hanging="359"/>
      </w:pPr>
      <w:rPr>
        <w:rFonts w:hint="default"/>
        <w:lang w:val="en-US" w:eastAsia="en-US" w:bidi="en-US"/>
      </w:rPr>
    </w:lvl>
  </w:abstractNum>
  <w:abstractNum w:abstractNumId="8" w15:restartNumberingAfterBreak="0">
    <w:nsid w:val="528E48DA"/>
    <w:multiLevelType w:val="hybridMultilevel"/>
    <w:tmpl w:val="46EA1370"/>
    <w:lvl w:ilvl="0" w:tplc="312CDE2C">
      <w:numFmt w:val="bullet"/>
      <w:lvlText w:val=""/>
      <w:lvlJc w:val="left"/>
      <w:pPr>
        <w:ind w:left="415" w:hanging="359"/>
      </w:pPr>
      <w:rPr>
        <w:rFonts w:ascii="Symbol" w:eastAsia="Symbol" w:hAnsi="Symbol" w:cs="Symbol" w:hint="default"/>
        <w:b/>
        <w:bCs/>
        <w:color w:val="FFCC31"/>
        <w:w w:val="99"/>
        <w:sz w:val="20"/>
        <w:szCs w:val="20"/>
        <w:lang w:val="en-US" w:eastAsia="en-US" w:bidi="en-US"/>
      </w:rPr>
    </w:lvl>
    <w:lvl w:ilvl="1" w:tplc="F866281E">
      <w:numFmt w:val="bullet"/>
      <w:lvlText w:val="•"/>
      <w:lvlJc w:val="left"/>
      <w:pPr>
        <w:ind w:left="1100" w:hanging="359"/>
      </w:pPr>
      <w:rPr>
        <w:rFonts w:hint="default"/>
        <w:lang w:val="en-US" w:eastAsia="en-US" w:bidi="en-US"/>
      </w:rPr>
    </w:lvl>
    <w:lvl w:ilvl="2" w:tplc="5B567BC6">
      <w:numFmt w:val="bullet"/>
      <w:lvlText w:val="•"/>
      <w:lvlJc w:val="left"/>
      <w:pPr>
        <w:ind w:left="1780" w:hanging="359"/>
      </w:pPr>
      <w:rPr>
        <w:rFonts w:hint="default"/>
        <w:lang w:val="en-US" w:eastAsia="en-US" w:bidi="en-US"/>
      </w:rPr>
    </w:lvl>
    <w:lvl w:ilvl="3" w:tplc="ECCABF3E">
      <w:numFmt w:val="bullet"/>
      <w:lvlText w:val="•"/>
      <w:lvlJc w:val="left"/>
      <w:pPr>
        <w:ind w:left="2460" w:hanging="359"/>
      </w:pPr>
      <w:rPr>
        <w:rFonts w:hint="default"/>
        <w:lang w:val="en-US" w:eastAsia="en-US" w:bidi="en-US"/>
      </w:rPr>
    </w:lvl>
    <w:lvl w:ilvl="4" w:tplc="2FDEE620">
      <w:numFmt w:val="bullet"/>
      <w:lvlText w:val="•"/>
      <w:lvlJc w:val="left"/>
      <w:pPr>
        <w:ind w:left="3140" w:hanging="359"/>
      </w:pPr>
      <w:rPr>
        <w:rFonts w:hint="default"/>
        <w:lang w:val="en-US" w:eastAsia="en-US" w:bidi="en-US"/>
      </w:rPr>
    </w:lvl>
    <w:lvl w:ilvl="5" w:tplc="0D44690C">
      <w:numFmt w:val="bullet"/>
      <w:lvlText w:val="•"/>
      <w:lvlJc w:val="left"/>
      <w:pPr>
        <w:ind w:left="3820" w:hanging="359"/>
      </w:pPr>
      <w:rPr>
        <w:rFonts w:hint="default"/>
        <w:lang w:val="en-US" w:eastAsia="en-US" w:bidi="en-US"/>
      </w:rPr>
    </w:lvl>
    <w:lvl w:ilvl="6" w:tplc="5CEAD5F4">
      <w:numFmt w:val="bullet"/>
      <w:lvlText w:val="•"/>
      <w:lvlJc w:val="left"/>
      <w:pPr>
        <w:ind w:left="4500" w:hanging="359"/>
      </w:pPr>
      <w:rPr>
        <w:rFonts w:hint="default"/>
        <w:lang w:val="en-US" w:eastAsia="en-US" w:bidi="en-US"/>
      </w:rPr>
    </w:lvl>
    <w:lvl w:ilvl="7" w:tplc="9684D6B6">
      <w:numFmt w:val="bullet"/>
      <w:lvlText w:val="•"/>
      <w:lvlJc w:val="left"/>
      <w:pPr>
        <w:ind w:left="5180" w:hanging="359"/>
      </w:pPr>
      <w:rPr>
        <w:rFonts w:hint="default"/>
        <w:lang w:val="en-US" w:eastAsia="en-US" w:bidi="en-US"/>
      </w:rPr>
    </w:lvl>
    <w:lvl w:ilvl="8" w:tplc="9ED27FCC">
      <w:numFmt w:val="bullet"/>
      <w:lvlText w:val="•"/>
      <w:lvlJc w:val="left"/>
      <w:pPr>
        <w:ind w:left="5860" w:hanging="359"/>
      </w:pPr>
      <w:rPr>
        <w:rFonts w:hint="default"/>
        <w:lang w:val="en-US" w:eastAsia="en-US" w:bidi="en-US"/>
      </w:rPr>
    </w:lvl>
  </w:abstractNum>
  <w:abstractNum w:abstractNumId="9" w15:restartNumberingAfterBreak="0">
    <w:nsid w:val="730A12F8"/>
    <w:multiLevelType w:val="hybridMultilevel"/>
    <w:tmpl w:val="EE2458D2"/>
    <w:lvl w:ilvl="0" w:tplc="312CDE2C">
      <w:numFmt w:val="bullet"/>
      <w:lvlText w:val=""/>
      <w:lvlJc w:val="left"/>
      <w:pPr>
        <w:ind w:left="360" w:hanging="360"/>
      </w:pPr>
      <w:rPr>
        <w:rFonts w:ascii="Symbol" w:eastAsia="Symbol" w:hAnsi="Symbol" w:cs="Symbol" w:hint="default"/>
        <w:b/>
        <w:bCs/>
        <w:color w:val="FFCC31"/>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3"/>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12"/>
    <w:rsid w:val="00086FEC"/>
    <w:rsid w:val="00192FC9"/>
    <w:rsid w:val="002E155D"/>
    <w:rsid w:val="007A77D1"/>
    <w:rsid w:val="008124F6"/>
    <w:rsid w:val="009A672F"/>
    <w:rsid w:val="00A62912"/>
    <w:rsid w:val="00B30F76"/>
    <w:rsid w:val="00F1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A2B8"/>
  <w15:docId w15:val="{DB8C1930-6716-4360-8A08-7274B69B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15" w:hanging="359"/>
    </w:pPr>
  </w:style>
  <w:style w:type="paragraph" w:styleId="BalloonText">
    <w:name w:val="Balloon Text"/>
    <w:basedOn w:val="Normal"/>
    <w:link w:val="BalloonTextChar"/>
    <w:uiPriority w:val="99"/>
    <w:semiHidden/>
    <w:unhideWhenUsed/>
    <w:rsid w:val="00F1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06"/>
    <w:rPr>
      <w:rFonts w:ascii="Segoe UI" w:eastAsia="Arial" w:hAnsi="Segoe UI" w:cs="Segoe UI"/>
      <w:sz w:val="18"/>
      <w:szCs w:val="18"/>
      <w:lang w:bidi="en-US"/>
    </w:rPr>
  </w:style>
  <w:style w:type="paragraph" w:customStyle="1" w:styleId="NormalBullets">
    <w:name w:val="Normal Bullets"/>
    <w:basedOn w:val="ListParagraph"/>
    <w:next w:val="Normal"/>
    <w:qFormat/>
    <w:rsid w:val="008124F6"/>
    <w:pPr>
      <w:widowControl/>
      <w:numPr>
        <w:numId w:val="8"/>
      </w:numPr>
      <w:autoSpaceDE/>
      <w:autoSpaceDN/>
      <w:spacing w:before="120"/>
      <w:contextualSpacing/>
      <w:outlineLvl w:val="0"/>
    </w:pPr>
    <w:rPr>
      <w:rFonts w:asciiTheme="minorHAnsi" w:eastAsiaTheme="minorEastAsia" w:hAnsiTheme="minorHAnsi" w:cstheme="minorBidi"/>
      <w:color w:val="1F497D" w:themeColor="text2"/>
      <w:sz w:val="20"/>
      <w:szCs w:val="24"/>
      <w:lang w:bidi="ar-SA"/>
    </w:rPr>
  </w:style>
  <w:style w:type="paragraph" w:customStyle="1" w:styleId="TableText">
    <w:name w:val="Table Text"/>
    <w:basedOn w:val="Normal"/>
    <w:qFormat/>
    <w:rsid w:val="00086FEC"/>
    <w:pPr>
      <w:widowControl/>
      <w:autoSpaceDE/>
      <w:autoSpaceDN/>
      <w:spacing w:before="40" w:after="40"/>
      <w:outlineLvl w:val="0"/>
    </w:pPr>
    <w:rPr>
      <w:rFonts w:asciiTheme="minorHAnsi" w:eastAsiaTheme="minorEastAsia" w:hAnsiTheme="minorHAnsi" w:cstheme="minorBidi"/>
      <w:color w:val="1F497D" w:themeColor="text2"/>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hoolofstjude.c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Kate Holland</cp:lastModifiedBy>
  <cp:revision>3</cp:revision>
  <cp:lastPrinted>2019-05-10T07:08:00Z</cp:lastPrinted>
  <dcterms:created xsi:type="dcterms:W3CDTF">2020-03-04T11:06:00Z</dcterms:created>
  <dcterms:modified xsi:type="dcterms:W3CDTF">2020-03-04T11:11:00Z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2013</vt:lpwstr>
  </property>
  <property fmtid="{D5CDD505-2E9C-101B-9397-08002B2CF9AE}" pid="4" name="LastSaved">
    <vt:filetime>2019-05-10T00:00:00Z</vt:filetime>
  </property>
</Properties>
</file>